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41" w:rsidRPr="00285B41" w:rsidRDefault="00285B41" w:rsidP="00285B4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B41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да и в ка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кие сро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ки долж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на быть пе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речис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ле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ны оп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ла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та за тех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но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логи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чес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кое при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со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еди</w:t>
      </w:r>
      <w:r w:rsidRPr="00285B41">
        <w:rPr>
          <w:rFonts w:ascii="Times New Roman" w:hAnsi="Times New Roman" w:cs="Times New Roman"/>
          <w:b/>
          <w:bCs/>
          <w:sz w:val="28"/>
          <w:szCs w:val="28"/>
        </w:rPr>
        <w:softHyphen/>
        <w:t>нение?</w:t>
      </w:r>
    </w:p>
    <w:p w:rsidR="00285B41" w:rsidRPr="00285B41" w:rsidRDefault="00285B41" w:rsidP="00285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41">
        <w:rPr>
          <w:rFonts w:ascii="Times New Roman" w:hAnsi="Times New Roman" w:cs="Times New Roman"/>
          <w:sz w:val="28"/>
          <w:szCs w:val="28"/>
        </w:rPr>
        <w:t>Оп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ла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та за тех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логи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кое при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со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нение пос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ту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ет на рас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четный счет се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тевой ком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нии, отк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ры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тый спе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но для вза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имо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тов по тех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логи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ко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му при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со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нению. Оп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ла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та про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из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во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ся в сро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ки пре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дус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мотрен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ные до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гово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ром, сог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ласно выс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тавлен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му се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тевой ком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ей сче</w:t>
      </w:r>
      <w:r w:rsidRPr="00285B41">
        <w:rPr>
          <w:rFonts w:ascii="Times New Roman" w:hAnsi="Times New Roman" w:cs="Times New Roman"/>
          <w:sz w:val="28"/>
          <w:szCs w:val="28"/>
        </w:rPr>
        <w:softHyphen/>
        <w:t>ту.</w:t>
      </w:r>
    </w:p>
    <w:p w:rsidR="00285B41" w:rsidRDefault="00285B41" w:rsidP="00285B4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B41">
        <w:rPr>
          <w:rFonts w:ascii="Times New Roman" w:hAnsi="Times New Roman" w:cs="Times New Roman"/>
          <w:b/>
          <w:sz w:val="28"/>
          <w:szCs w:val="28"/>
        </w:rPr>
        <w:t>Как правильно оформить изменения выданных ООО «Энергия-Транзит» технических условий, необходимость которых возникла в процессе выполнения договора технологического присоединения?</w:t>
      </w:r>
    </w:p>
    <w:p w:rsidR="00285B41" w:rsidRPr="00285B41" w:rsidRDefault="00285B41" w:rsidP="00285B4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B41" w:rsidRDefault="00285B41" w:rsidP="00285B41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B41">
        <w:rPr>
          <w:rFonts w:ascii="Times New Roman" w:hAnsi="Times New Roman" w:cs="Times New Roman"/>
          <w:sz w:val="28"/>
          <w:szCs w:val="28"/>
        </w:rPr>
        <w:t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ООО «Энергия-Транзит» с последующей корректировкой технических условий. При этом сетевая организация в течение 10 рабочих дней с даты обращения заявителя согласовывает указанные изменения технических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6F" w:rsidRPr="00E85646" w:rsidRDefault="003D366F" w:rsidP="00285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646" w:rsidRPr="00E85646" w:rsidRDefault="00285B41" w:rsidP="00285B41">
      <w:pPr>
        <w:keepNext/>
        <w:keepLines/>
        <w:shd w:val="clear" w:color="auto" w:fill="FFFFFF"/>
        <w:spacing w:before="107" w:after="0" w:line="276" w:lineRule="auto"/>
        <w:ind w:firstLine="16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5646" w:rsidRPr="00E8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я подать заявки сразу в несколько сетевых организаций, чтобы выбрать лучшие условия присоединения?</w:t>
      </w:r>
    </w:p>
    <w:p w:rsidR="00E85646" w:rsidRDefault="00E85646" w:rsidP="00E85646">
      <w:pPr>
        <w:shd w:val="clear" w:color="auto" w:fill="FFFFFF"/>
        <w:spacing w:before="107" w:after="0" w:line="276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Подача в отношении одних и тех же </w:t>
      </w:r>
      <w:proofErr w:type="spellStart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одновременно двух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285B41" w:rsidRPr="00E85646" w:rsidRDefault="00285B41" w:rsidP="00E85646">
      <w:pPr>
        <w:shd w:val="clear" w:color="auto" w:fill="FFFFFF"/>
        <w:spacing w:before="107" w:after="0" w:line="276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41" w:rsidRPr="00285B41" w:rsidRDefault="00285B41" w:rsidP="00285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41">
        <w:rPr>
          <w:rFonts w:ascii="Times New Roman" w:hAnsi="Times New Roman" w:cs="Times New Roman"/>
          <w:b/>
          <w:bCs/>
          <w:sz w:val="28"/>
          <w:szCs w:val="28"/>
        </w:rPr>
        <w:t>Какие документы должен предъявить представитель при подаче заявок в ООО «Энергия-Транзит» и получении документов?</w:t>
      </w:r>
    </w:p>
    <w:p w:rsidR="00285B41" w:rsidRDefault="00285B41" w:rsidP="00285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при взаимодействии с </w:t>
      </w:r>
      <w:r>
        <w:rPr>
          <w:rFonts w:ascii="Times New Roman" w:hAnsi="Times New Roman" w:cs="Times New Roman"/>
          <w:bCs/>
          <w:sz w:val="28"/>
          <w:szCs w:val="28"/>
        </w:rPr>
        <w:t>ООО «Энергия-Транзит»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представителя, полномочия последнего должны быть подтверждены надлежащим образом: </w:t>
      </w:r>
    </w:p>
    <w:p w:rsidR="00285B41" w:rsidRDefault="00285B41" w:rsidP="00285B41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уставом и приказом о назначении на должность, позволяющую действовать от имени организации без доверенности; </w:t>
      </w:r>
    </w:p>
    <w:p w:rsidR="00285B41" w:rsidRDefault="00285B41" w:rsidP="00285B41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доверенностью, оформленной в соответствии с требованиями Гражданского кодекса Российской Федерации.</w:t>
      </w:r>
    </w:p>
    <w:p w:rsidR="003D366F" w:rsidRPr="00E85646" w:rsidRDefault="003D366F" w:rsidP="003D366F">
      <w:pPr>
        <w:shd w:val="clear" w:color="auto" w:fill="FFFFFF"/>
        <w:spacing w:after="30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DAC" w:rsidRPr="00E85646" w:rsidRDefault="009F6DAC" w:rsidP="009F6DAC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F6DAC" w:rsidRPr="00E8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F"/>
    <w:rsid w:val="00270DDF"/>
    <w:rsid w:val="00285B41"/>
    <w:rsid w:val="003D366F"/>
    <w:rsid w:val="00875D9E"/>
    <w:rsid w:val="009F6DAC"/>
    <w:rsid w:val="00AD6CCE"/>
    <w:rsid w:val="00C801A7"/>
    <w:rsid w:val="00E47FA4"/>
    <w:rsid w:val="00E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195"/>
  <w15:chartTrackingRefBased/>
  <w15:docId w15:val="{7A3B0874-8E39-4E6F-97D1-F074C54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A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Горбань</dc:creator>
  <cp:keywords/>
  <dc:description/>
  <cp:lastModifiedBy>Бирюкова Наталья Сергеевна</cp:lastModifiedBy>
  <cp:revision>7</cp:revision>
  <dcterms:created xsi:type="dcterms:W3CDTF">2022-12-22T03:40:00Z</dcterms:created>
  <dcterms:modified xsi:type="dcterms:W3CDTF">2023-12-29T03:18:00Z</dcterms:modified>
</cp:coreProperties>
</file>