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 xml:space="preserve">Приложение к протоколу общего собрания 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 xml:space="preserve">Участников Общества с ограниченной 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ответственность «Энергия-Транзит»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от «1</w:t>
      </w:r>
      <w:r w:rsidR="003E61DD">
        <w:rPr>
          <w:b/>
          <w:bCs/>
          <w:lang w:eastAsia="zh-CN"/>
        </w:rPr>
        <w:t>2</w:t>
      </w:r>
      <w:bookmarkStart w:id="0" w:name="_GoBack"/>
      <w:bookmarkEnd w:id="0"/>
      <w:r w:rsidRPr="00194465">
        <w:rPr>
          <w:b/>
          <w:bCs/>
          <w:lang w:eastAsia="zh-CN"/>
        </w:rPr>
        <w:t xml:space="preserve">» </w:t>
      </w:r>
      <w:r w:rsidR="00287874" w:rsidRPr="00194465">
        <w:rPr>
          <w:b/>
          <w:bCs/>
          <w:lang w:eastAsia="zh-CN"/>
        </w:rPr>
        <w:t>августа</w:t>
      </w:r>
      <w:r w:rsidRPr="00194465">
        <w:rPr>
          <w:b/>
          <w:bCs/>
          <w:lang w:eastAsia="zh-CN"/>
        </w:rPr>
        <w:t xml:space="preserve"> 2022 года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УТВЕРЖДЕНО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Общим собранием участников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ООО «Энергия-Транзит»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от «1</w:t>
      </w:r>
      <w:r w:rsidR="003E61DD">
        <w:rPr>
          <w:b/>
          <w:bCs/>
          <w:lang w:eastAsia="zh-CN"/>
        </w:rPr>
        <w:t>2</w:t>
      </w:r>
      <w:r w:rsidRPr="00194465">
        <w:rPr>
          <w:b/>
          <w:bCs/>
          <w:lang w:eastAsia="zh-CN"/>
        </w:rPr>
        <w:t xml:space="preserve">» </w:t>
      </w:r>
      <w:r w:rsidR="00BF74D1" w:rsidRPr="00194465">
        <w:rPr>
          <w:b/>
          <w:bCs/>
          <w:lang w:eastAsia="zh-CN"/>
        </w:rPr>
        <w:t>августа</w:t>
      </w:r>
      <w:r w:rsidRPr="00194465">
        <w:rPr>
          <w:b/>
          <w:bCs/>
          <w:lang w:eastAsia="zh-CN"/>
        </w:rPr>
        <w:t xml:space="preserve"> 2022 года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ООО «</w:t>
      </w:r>
      <w:proofErr w:type="spellStart"/>
      <w:r w:rsidRPr="00194465">
        <w:rPr>
          <w:b/>
          <w:bCs/>
          <w:lang w:eastAsia="zh-CN"/>
        </w:rPr>
        <w:t>Эридан</w:t>
      </w:r>
      <w:proofErr w:type="spellEnd"/>
      <w:r w:rsidRPr="00194465">
        <w:rPr>
          <w:b/>
          <w:bCs/>
          <w:lang w:eastAsia="zh-CN"/>
        </w:rPr>
        <w:t>»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 xml:space="preserve">______________ </w:t>
      </w:r>
      <w:proofErr w:type="spellStart"/>
      <w:r w:rsidRPr="00194465">
        <w:rPr>
          <w:b/>
          <w:bCs/>
          <w:lang w:eastAsia="zh-CN"/>
        </w:rPr>
        <w:t>Мажаев</w:t>
      </w:r>
      <w:proofErr w:type="spellEnd"/>
      <w:r w:rsidRPr="00194465">
        <w:rPr>
          <w:b/>
          <w:bCs/>
          <w:lang w:eastAsia="zh-CN"/>
        </w:rPr>
        <w:t xml:space="preserve"> Д.С.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right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 xml:space="preserve">_______________ </w:t>
      </w:r>
      <w:proofErr w:type="spellStart"/>
      <w:r w:rsidR="00BF74D1" w:rsidRPr="00194465">
        <w:rPr>
          <w:b/>
          <w:bCs/>
          <w:lang w:eastAsia="zh-CN"/>
        </w:rPr>
        <w:t>Мажаев</w:t>
      </w:r>
      <w:proofErr w:type="spellEnd"/>
      <w:r w:rsidR="00BF74D1" w:rsidRPr="00194465">
        <w:rPr>
          <w:b/>
          <w:bCs/>
          <w:lang w:eastAsia="zh-CN"/>
        </w:rPr>
        <w:t xml:space="preserve"> Д.С</w:t>
      </w:r>
      <w:r w:rsidRPr="00194465">
        <w:rPr>
          <w:b/>
          <w:bCs/>
          <w:lang w:eastAsia="zh-CN"/>
        </w:rPr>
        <w:t>.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rPr>
          <w:b/>
          <w:bCs/>
          <w:lang w:eastAsia="zh-CN"/>
        </w:rPr>
      </w:pP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center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ИЗМЕНЕНИЯ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center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>В ПОЛОЖЕНИЕ О ЗАКУПКАХ ТОВАРОВ, РАБОТ, УСЛУГ ДЛЯ НУЖД</w:t>
      </w:r>
    </w:p>
    <w:p w:rsidR="00D36783" w:rsidRPr="00194465" w:rsidRDefault="00D36783" w:rsidP="00161EAF">
      <w:pPr>
        <w:suppressAutoHyphens/>
        <w:autoSpaceDE w:val="0"/>
        <w:spacing w:after="0" w:line="240" w:lineRule="auto"/>
        <w:ind w:firstLine="0"/>
        <w:contextualSpacing/>
        <w:jc w:val="center"/>
        <w:rPr>
          <w:b/>
          <w:bCs/>
          <w:lang w:eastAsia="zh-CN"/>
        </w:rPr>
      </w:pPr>
      <w:r w:rsidRPr="00194465">
        <w:rPr>
          <w:b/>
          <w:bCs/>
          <w:lang w:eastAsia="zh-CN"/>
        </w:rPr>
        <w:t xml:space="preserve">ОБЩЕСТВА С ОГРАНИЧЕННОЙ ОТВЕТСТВЕННОСТЬЮ «ЭНЕРГИЯ-ТРАНЗИТ» (новая редакция № </w:t>
      </w:r>
      <w:r w:rsidR="00BF74D1" w:rsidRPr="00194465">
        <w:rPr>
          <w:b/>
          <w:bCs/>
          <w:lang w:eastAsia="zh-CN"/>
        </w:rPr>
        <w:t>30</w:t>
      </w:r>
      <w:r w:rsidRPr="00194465">
        <w:rPr>
          <w:b/>
          <w:bCs/>
          <w:lang w:eastAsia="zh-CN"/>
        </w:rPr>
        <w:t xml:space="preserve"> от </w:t>
      </w:r>
      <w:r w:rsidR="00BF74D1" w:rsidRPr="00194465">
        <w:rPr>
          <w:b/>
          <w:bCs/>
          <w:lang w:eastAsia="zh-CN"/>
        </w:rPr>
        <w:t>19</w:t>
      </w:r>
      <w:r w:rsidRPr="00194465">
        <w:rPr>
          <w:b/>
          <w:bCs/>
          <w:lang w:eastAsia="zh-CN"/>
        </w:rPr>
        <w:t>.</w:t>
      </w:r>
      <w:r w:rsidR="00BF74D1" w:rsidRPr="00194465">
        <w:rPr>
          <w:b/>
          <w:bCs/>
          <w:lang w:eastAsia="zh-CN"/>
        </w:rPr>
        <w:t>04</w:t>
      </w:r>
      <w:r w:rsidRPr="00194465">
        <w:rPr>
          <w:b/>
          <w:bCs/>
          <w:lang w:eastAsia="zh-CN"/>
        </w:rPr>
        <w:t>. 202</w:t>
      </w:r>
      <w:r w:rsidR="00BF74D1" w:rsidRPr="00194465">
        <w:rPr>
          <w:b/>
          <w:bCs/>
          <w:lang w:eastAsia="zh-CN"/>
        </w:rPr>
        <w:t>2</w:t>
      </w:r>
      <w:r w:rsidRPr="00194465">
        <w:rPr>
          <w:b/>
          <w:bCs/>
          <w:lang w:eastAsia="zh-CN"/>
        </w:rPr>
        <w:t>г.)</w:t>
      </w:r>
    </w:p>
    <w:p w:rsidR="00D36783" w:rsidRPr="00194465" w:rsidRDefault="00D36783" w:rsidP="00161EAF">
      <w:pPr>
        <w:suppressAutoHyphens/>
        <w:spacing w:after="0" w:line="240" w:lineRule="auto"/>
        <w:ind w:firstLine="0"/>
        <w:contextualSpacing/>
        <w:jc w:val="center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rPr>
          <w:lang w:eastAsia="zh-CN"/>
        </w:rPr>
      </w:pPr>
    </w:p>
    <w:p w:rsidR="00D36783" w:rsidRPr="00194465" w:rsidRDefault="00D36783" w:rsidP="00161EAF">
      <w:pPr>
        <w:suppressAutoHyphens/>
        <w:spacing w:after="0" w:line="240" w:lineRule="auto"/>
        <w:ind w:firstLine="0"/>
        <w:jc w:val="center"/>
        <w:rPr>
          <w:lang w:eastAsia="zh-CN"/>
        </w:rPr>
      </w:pPr>
      <w:proofErr w:type="spellStart"/>
      <w:r w:rsidRPr="00194465">
        <w:rPr>
          <w:lang w:eastAsia="zh-CN"/>
        </w:rPr>
        <w:lastRenderedPageBreak/>
        <w:t>г.Барнаул</w:t>
      </w:r>
      <w:proofErr w:type="spellEnd"/>
    </w:p>
    <w:p w:rsidR="00AC1F29" w:rsidRPr="00194465" w:rsidRDefault="00AC1F29" w:rsidP="00161EAF">
      <w:pPr>
        <w:spacing w:line="240" w:lineRule="auto"/>
        <w:ind w:firstLine="0"/>
        <w:rPr>
          <w:b/>
        </w:rPr>
      </w:pPr>
    </w:p>
    <w:p w:rsidR="002C3F30" w:rsidRPr="00194465" w:rsidRDefault="00C74797" w:rsidP="00C2162E">
      <w:pPr>
        <w:pStyle w:val="a7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Ч</w:t>
      </w:r>
      <w:r w:rsidR="002C3F30" w:rsidRPr="00194465">
        <w:rPr>
          <w:b/>
        </w:rPr>
        <w:t xml:space="preserve">асть 6 статьи 6 </w:t>
      </w:r>
      <w:r w:rsidR="00194465">
        <w:rPr>
          <w:b/>
        </w:rPr>
        <w:t>принять</w:t>
      </w:r>
      <w:r w:rsidR="002C3F30" w:rsidRPr="00194465">
        <w:rPr>
          <w:b/>
        </w:rPr>
        <w:t xml:space="preserve"> в следующей редакции:</w:t>
      </w:r>
    </w:p>
    <w:p w:rsidR="002C3F30" w:rsidRPr="00194465" w:rsidRDefault="002C3F30" w:rsidP="00161EAF">
      <w:pPr>
        <w:spacing w:line="240" w:lineRule="auto"/>
      </w:pPr>
      <w:r w:rsidRPr="00194465">
        <w:t>«6. В состав комиссии не могут включаться лица, прямо или косвенно заинтересованные в результатах закупки (в том числе сотрудники и учредители участников закупки), а также лица, на которых способны оказывать влияние участники закупки.»;</w:t>
      </w:r>
    </w:p>
    <w:p w:rsidR="005F7079" w:rsidRPr="00194465" w:rsidRDefault="005F7079" w:rsidP="00194465">
      <w:pPr>
        <w:spacing w:line="240" w:lineRule="auto"/>
      </w:pPr>
    </w:p>
    <w:p w:rsidR="002C3F30" w:rsidRPr="00194465" w:rsidRDefault="002C3F30" w:rsidP="00C2162E">
      <w:pPr>
        <w:pStyle w:val="a7"/>
        <w:numPr>
          <w:ilvl w:val="0"/>
          <w:numId w:val="4"/>
        </w:numPr>
        <w:spacing w:line="240" w:lineRule="auto"/>
        <w:rPr>
          <w:b/>
        </w:rPr>
      </w:pPr>
      <w:r w:rsidRPr="00194465">
        <w:rPr>
          <w:b/>
        </w:rPr>
        <w:t>Дополнить статью 6 частями 6.1-6.3.</w:t>
      </w:r>
    </w:p>
    <w:p w:rsidR="002C3F30" w:rsidRPr="00194465" w:rsidRDefault="002C3F30" w:rsidP="00194465">
      <w:pPr>
        <w:spacing w:line="240" w:lineRule="auto"/>
      </w:pPr>
      <w:r w:rsidRPr="00194465">
        <w:t>«6.1. 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 </w:t>
      </w:r>
      <w:hyperlink r:id="rId8" w:anchor="/document/12164203/entry/11" w:history="1">
        <w:r w:rsidRPr="00194465">
          <w:t>Федеральным законом</w:t>
        </w:r>
      </w:hyperlink>
      <w:r w:rsidRPr="00194465">
        <w:t> от 25 декабря 2008 года N 273-Ф</w:t>
      </w:r>
      <w:r w:rsidR="00C74797">
        <w:t>З "О противодействии коррупции"</w:t>
      </w:r>
    </w:p>
    <w:p w:rsidR="002C3F30" w:rsidRPr="00194465" w:rsidRDefault="002C3F30" w:rsidP="00194465">
      <w:pPr>
        <w:spacing w:line="240" w:lineRule="auto"/>
      </w:pPr>
      <w:r w:rsidRPr="00194465">
        <w:t>6.2. Членами комиссии по осуществлению закупок не могут быть:</w:t>
      </w:r>
    </w:p>
    <w:p w:rsidR="002C3F30" w:rsidRPr="00194465" w:rsidRDefault="002C3F30" w:rsidP="00194465">
      <w:pPr>
        <w:spacing w:line="240" w:lineRule="auto"/>
      </w:pPr>
      <w:r w:rsidRPr="00194465"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 Понятие "личная заинтересованность" используется в значении, указанном в </w:t>
      </w:r>
      <w:hyperlink r:id="rId9" w:anchor="/document/12164203/entry/1002" w:history="1">
        <w:r w:rsidRPr="00194465">
          <w:t>Федеральном законе</w:t>
        </w:r>
      </w:hyperlink>
      <w:r w:rsidRPr="00194465">
        <w:t> от 25 декабря 2008 года N 273-Ф</w:t>
      </w:r>
      <w:r w:rsidR="00C74797">
        <w:t>З "О противодействии коррупции"</w:t>
      </w:r>
    </w:p>
    <w:p w:rsidR="002C3F30" w:rsidRPr="00194465" w:rsidRDefault="002C3F30" w:rsidP="00194465">
      <w:pPr>
        <w:spacing w:line="240" w:lineRule="auto"/>
      </w:pPr>
      <w:r w:rsidRPr="00194465">
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</w:t>
      </w:r>
      <w:r w:rsidR="00C74797">
        <w:t>пки</w:t>
      </w:r>
    </w:p>
    <w:p w:rsidR="002C3F30" w:rsidRPr="00194465" w:rsidRDefault="002C3F30" w:rsidP="00194465">
      <w:pPr>
        <w:spacing w:line="240" w:lineRule="auto"/>
      </w:pPr>
      <w:r w:rsidRPr="00194465">
        <w:t>3) иные физические лица в случаях, определенных положением о закупке.</w:t>
      </w:r>
    </w:p>
    <w:p w:rsidR="002C3F30" w:rsidRPr="00194465" w:rsidRDefault="002C3F30" w:rsidP="00194465">
      <w:pPr>
        <w:spacing w:line="240" w:lineRule="auto"/>
      </w:pPr>
      <w:r w:rsidRPr="00194465">
        <w:t>6.3. 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обстоятельств, предусмотренных </w:t>
      </w:r>
      <w:hyperlink r:id="rId10" w:anchor="/document/76800890/entry/3072" w:history="1">
        <w:r w:rsidRPr="00194465">
          <w:t xml:space="preserve">частью </w:t>
        </w:r>
        <w:proofErr w:type="gramStart"/>
        <w:r w:rsidRPr="00194465">
          <w:t>7.2</w:t>
        </w:r>
      </w:hyperlink>
      <w:r w:rsidRPr="00194465">
        <w:t>  статьи</w:t>
      </w:r>
      <w:proofErr w:type="gramEnd"/>
      <w:r w:rsidRPr="00194465">
        <w:t xml:space="preserve"> 3 223-ФЗ. В случае выявления в составе комиссии по осуществлению закупок физических лиц, указанных в части 7.2 статьи 3 223-ФЗ,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предусмотренным положен</w:t>
      </w:r>
      <w:r w:rsidR="00C74797">
        <w:t>иями части 7.2 статьи 3 223-ФЗ»;</w:t>
      </w:r>
    </w:p>
    <w:p w:rsidR="005F7079" w:rsidRPr="00194465" w:rsidRDefault="005F7079" w:rsidP="00161EAF">
      <w:pPr>
        <w:spacing w:line="240" w:lineRule="auto"/>
      </w:pPr>
    </w:p>
    <w:p w:rsidR="00BD0B63" w:rsidRPr="00194465" w:rsidRDefault="00BD0B63" w:rsidP="00161EAF">
      <w:pPr>
        <w:spacing w:line="240" w:lineRule="auto"/>
        <w:rPr>
          <w:b/>
        </w:rPr>
      </w:pPr>
      <w:r w:rsidRPr="00194465">
        <w:rPr>
          <w:b/>
        </w:rPr>
        <w:t xml:space="preserve">3. </w:t>
      </w:r>
      <w:r w:rsidR="009E7733" w:rsidRPr="00194465">
        <w:rPr>
          <w:b/>
        </w:rPr>
        <w:t xml:space="preserve">Часть 8.4. статьи 8 </w:t>
      </w:r>
      <w:r w:rsidR="00194465">
        <w:rPr>
          <w:b/>
        </w:rPr>
        <w:t>принять</w:t>
      </w:r>
      <w:r w:rsidR="009E7733" w:rsidRPr="00194465">
        <w:rPr>
          <w:b/>
        </w:rPr>
        <w:t xml:space="preserve"> в следующей редакции</w:t>
      </w:r>
    </w:p>
    <w:p w:rsidR="002C3F30" w:rsidRPr="00194465" w:rsidRDefault="009E7733" w:rsidP="00161EAF">
      <w:pPr>
        <w:spacing w:line="240" w:lineRule="auto"/>
      </w:pPr>
      <w:r w:rsidRPr="00194465">
        <w:t xml:space="preserve"> «8.4. Протоколы, составляемые в ходе закупки, размещаются заказчиком в единой информационной системе, на официальном сайте, за исключением случаев, предусмотренных Федеральным законом</w:t>
      </w:r>
      <w:r w:rsidR="00FE7A27">
        <w:t xml:space="preserve"> 223-ФЗ</w:t>
      </w:r>
      <w:r w:rsidRPr="00194465">
        <w:t>, не позднее чем через три дня со дня подписания таких протоколов.»;</w:t>
      </w:r>
    </w:p>
    <w:p w:rsidR="005F7079" w:rsidRPr="00194465" w:rsidRDefault="005F7079" w:rsidP="00161EAF">
      <w:pPr>
        <w:spacing w:line="240" w:lineRule="auto"/>
      </w:pPr>
    </w:p>
    <w:p w:rsidR="002771D3" w:rsidRPr="00194465" w:rsidRDefault="00C74797" w:rsidP="00C2162E">
      <w:pPr>
        <w:pStyle w:val="a7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Ч</w:t>
      </w:r>
      <w:r w:rsidR="00012E53" w:rsidRPr="00194465">
        <w:rPr>
          <w:b/>
        </w:rPr>
        <w:t>аст</w:t>
      </w:r>
      <w:r w:rsidR="0058543F" w:rsidRPr="00194465">
        <w:rPr>
          <w:b/>
        </w:rPr>
        <w:t>ь</w:t>
      </w:r>
      <w:r w:rsidR="00012E53" w:rsidRPr="00194465">
        <w:rPr>
          <w:b/>
        </w:rPr>
        <w:t xml:space="preserve"> 21 </w:t>
      </w:r>
      <w:r w:rsidR="002771D3" w:rsidRPr="00194465">
        <w:rPr>
          <w:b/>
        </w:rPr>
        <w:t>стать</w:t>
      </w:r>
      <w:r w:rsidR="00012E53" w:rsidRPr="00194465">
        <w:rPr>
          <w:b/>
        </w:rPr>
        <w:t>и</w:t>
      </w:r>
      <w:r w:rsidR="002771D3" w:rsidRPr="00194465">
        <w:rPr>
          <w:b/>
        </w:rPr>
        <w:t xml:space="preserve"> </w:t>
      </w:r>
      <w:r w:rsidR="00012E53" w:rsidRPr="00194465">
        <w:rPr>
          <w:b/>
        </w:rPr>
        <w:t>9</w:t>
      </w:r>
      <w:r w:rsidR="0058543F" w:rsidRPr="00194465">
        <w:rPr>
          <w:b/>
        </w:rPr>
        <w:t xml:space="preserve"> читать в следующей редакции</w:t>
      </w:r>
      <w:r w:rsidR="002771D3" w:rsidRPr="00194465">
        <w:rPr>
          <w:b/>
        </w:rPr>
        <w:t>:</w:t>
      </w:r>
    </w:p>
    <w:p w:rsidR="00194465" w:rsidRPr="00194465" w:rsidRDefault="0058543F" w:rsidP="00194465">
      <w:pPr>
        <w:spacing w:line="240" w:lineRule="auto"/>
      </w:pPr>
      <w:r w:rsidRPr="00194465">
        <w:t>«</w:t>
      </w:r>
      <w:r w:rsidR="00194465" w:rsidRPr="00194465">
        <w:t xml:space="preserve">21. В соответствии с частями 5.3. и 5.4.статьи 3 Федерального закона N 223-ФЗ, если иное не установлено законодательством Российской Федерации, Правительством Российской Федерации в целях обеспечения обороноспособности и безопасности государства, срок оплаты по конкурентным и неконкурентным закупкам устанавливается в течение 30 (тридцати) рабочих дней с даты приемки поставленного товара, выполненной работы (ее </w:t>
      </w:r>
      <w:r w:rsidR="00194465" w:rsidRPr="00194465">
        <w:lastRenderedPageBreak/>
        <w:t>результатов), оказанной услуги. Заказчик вправе предоставить предварительную оплату в виде авансового платежа до 100%. Заказчик имеет право произвести расчет ранее установленного срока в течение 30 (тридцати) рабочих дней с даты приемки поставленного товара, выполненной работы (ее результатов), оказанной услуги</w:t>
      </w:r>
      <w:r w:rsidR="00C74797">
        <w:t>.»;</w:t>
      </w:r>
    </w:p>
    <w:p w:rsidR="005F7079" w:rsidRPr="00194465" w:rsidRDefault="005F7079" w:rsidP="00161EAF">
      <w:pPr>
        <w:spacing w:line="240" w:lineRule="auto"/>
      </w:pPr>
    </w:p>
    <w:p w:rsidR="00CD35B9" w:rsidRPr="00194465" w:rsidRDefault="00CD35B9" w:rsidP="00C2162E">
      <w:pPr>
        <w:pStyle w:val="a7"/>
        <w:numPr>
          <w:ilvl w:val="0"/>
          <w:numId w:val="5"/>
        </w:numPr>
        <w:spacing w:line="240" w:lineRule="auto"/>
        <w:rPr>
          <w:b/>
        </w:rPr>
      </w:pPr>
      <w:r w:rsidRPr="00194465">
        <w:rPr>
          <w:b/>
        </w:rPr>
        <w:t>Дополнить статью 9 статьей 9.1.</w:t>
      </w:r>
    </w:p>
    <w:p w:rsidR="00CD35B9" w:rsidRPr="00194465" w:rsidRDefault="00CD35B9" w:rsidP="00194465">
      <w:pPr>
        <w:spacing w:line="240" w:lineRule="auto"/>
      </w:pPr>
      <w:r w:rsidRPr="00194465">
        <w:t>«Статья 9.1 Особенности заключения и исполнения договоров, предметом которых являются подготовка проектной документации и (или) выполнение инженерных изысканий, строительство, реконструкция и (или) капитальный ремонт объектов капитального строительства</w:t>
      </w:r>
    </w:p>
    <w:p w:rsidR="00CD35B9" w:rsidRPr="00194465" w:rsidRDefault="00CD35B9" w:rsidP="00194465">
      <w:pPr>
        <w:spacing w:line="240" w:lineRule="auto"/>
      </w:pPr>
      <w:r w:rsidRPr="00194465">
        <w:t>1. Договор, предметом которого являются подготовка проектной документации и (или) выполнение инженерных изысканий, должен содержать условие, согласно которому с даты приемки результатов работ по такому договору исключительные права на результаты таких работ принадлежат указанным в </w:t>
      </w:r>
      <w:hyperlink r:id="rId11" w:anchor="/document/76800890/entry/12" w:history="1">
        <w:r w:rsidRPr="00194465">
          <w:t>части 2 статьи 1</w:t>
        </w:r>
      </w:hyperlink>
      <w:r w:rsidRPr="00194465">
        <w:t> 223 ФЗ юридическим лицам, от имени которых заключен договор.</w:t>
      </w:r>
    </w:p>
    <w:p w:rsidR="00CD35B9" w:rsidRPr="00194465" w:rsidRDefault="00CD35B9" w:rsidP="00194465">
      <w:pPr>
        <w:spacing w:line="240" w:lineRule="auto"/>
      </w:pPr>
      <w:r w:rsidRPr="00194465">
        <w:t>2. Результатом выполненной работы по договору, предметом которого в соответствии с </w:t>
      </w:r>
      <w:hyperlink r:id="rId12" w:anchor="/document/12138258/entry/2" w:history="1">
        <w:r w:rsidRPr="00194465">
          <w:t>законодательством</w:t>
        </w:r>
      </w:hyperlink>
      <w:r w:rsidRPr="00194465">
        <w:t> Российской Федерации о градостроительной деятельности являются подготовка проектной документации и (или) выполнение инженерных изысканий, являются проектная документация и (или) документ, содержащий результаты инженерных изысканий. В случае, если в соответствии с </w:t>
      </w:r>
      <w:hyperlink r:id="rId13" w:anchor="/document/12138258/entry/49" w:history="1">
        <w:r w:rsidRPr="00194465">
          <w:t>Градостроительным кодексом</w:t>
        </w:r>
      </w:hyperlink>
      <w:r w:rsidRPr="00194465">
        <w:t> 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</w:r>
    </w:p>
    <w:p w:rsidR="00CD35B9" w:rsidRPr="00194465" w:rsidRDefault="00CD35B9" w:rsidP="00194465">
      <w:pPr>
        <w:spacing w:line="240" w:lineRule="auto"/>
      </w:pPr>
      <w:r w:rsidRPr="00194465">
        <w:t>3. Результатом выполненной работы по договору, предметом которого являются строительство, реконструкция объекта капитального строительства, является построенный, реконструированный объект капитального строительства, в отношении которого получены заключение федерального органа исполнительной власти, органа исполнительной власти субъекта Российской Федерации, уполномоченных на осуществление государственного строительного надзора, о соответствии построенного, реконструированного объекта капитального строительства требованиям проектной документации и заключение федерального органа исполнительной власти, уполномоченного на осуществление федерального государственного экологического надзора, в случаях, предусмотренных </w:t>
      </w:r>
      <w:hyperlink r:id="rId14" w:anchor="/document/12138258/entry/5405" w:history="1">
        <w:r w:rsidRPr="00194465">
          <w:t>частью 5 статьи 54</w:t>
        </w:r>
      </w:hyperlink>
      <w:r w:rsidRPr="00194465">
        <w:t> Градостроительного кодекса Российской Федерации.</w:t>
      </w:r>
    </w:p>
    <w:p w:rsidR="00CD35B9" w:rsidRPr="00194465" w:rsidRDefault="00CD35B9" w:rsidP="00194465">
      <w:pPr>
        <w:spacing w:line="240" w:lineRule="auto"/>
      </w:pPr>
      <w:r w:rsidRPr="00194465">
        <w:t>4. Предметом договора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подготовкой проектной документации и (или) выполнением инженерных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:rsidR="00CD35B9" w:rsidRPr="00194465" w:rsidRDefault="00CD35B9" w:rsidP="00194465">
      <w:pPr>
        <w:spacing w:line="240" w:lineRule="auto"/>
      </w:pPr>
      <w:r w:rsidRPr="00194465">
        <w:t xml:space="preserve">5.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выполнением работ по строительству, реконструкции и (или) </w:t>
      </w:r>
      <w:r w:rsidRPr="00194465">
        <w:lastRenderedPageBreak/>
        <w:t>капитальному ремонту объекта капитального строительства может являться поставка данного оборудования»;</w:t>
      </w:r>
    </w:p>
    <w:p w:rsidR="00A01A48" w:rsidRPr="00194465" w:rsidRDefault="00BD0B63" w:rsidP="00194465">
      <w:pPr>
        <w:spacing w:line="240" w:lineRule="auto"/>
        <w:rPr>
          <w:b/>
        </w:rPr>
      </w:pPr>
      <w:bookmarkStart w:id="1" w:name="_Toc452711517"/>
      <w:bookmarkStart w:id="2" w:name="_Toc101450342"/>
      <w:r w:rsidRPr="00194465">
        <w:rPr>
          <w:b/>
        </w:rPr>
        <w:t xml:space="preserve">6. </w:t>
      </w:r>
      <w:r w:rsidR="00A01A48" w:rsidRPr="00194465">
        <w:rPr>
          <w:b/>
        </w:rPr>
        <w:t>Часть 1 Стат</w:t>
      </w:r>
      <w:r w:rsidR="00194465" w:rsidRPr="00194465">
        <w:rPr>
          <w:b/>
        </w:rPr>
        <w:t xml:space="preserve">ьи 13 </w:t>
      </w:r>
      <w:r w:rsidR="00194465">
        <w:rPr>
          <w:b/>
        </w:rPr>
        <w:t>принять</w:t>
      </w:r>
      <w:r w:rsidR="00194465" w:rsidRPr="00194465">
        <w:rPr>
          <w:b/>
        </w:rPr>
        <w:t xml:space="preserve"> в следующей редакц</w:t>
      </w:r>
      <w:r w:rsidR="00A01A48" w:rsidRPr="00194465">
        <w:rPr>
          <w:b/>
        </w:rPr>
        <w:t>ии:</w:t>
      </w:r>
    </w:p>
    <w:bookmarkEnd w:id="1"/>
    <w:bookmarkEnd w:id="2"/>
    <w:p w:rsidR="00A01A48" w:rsidRPr="00194465" w:rsidRDefault="00A01A48" w:rsidP="00161EAF">
      <w:pPr>
        <w:spacing w:line="240" w:lineRule="auto"/>
      </w:pPr>
      <w:r w:rsidRPr="00194465">
        <w:t xml:space="preserve">«1. Официальным источником размещения информации и документов о закупках Заказчика является единая информационная система (далее ЕИС). </w:t>
      </w:r>
    </w:p>
    <w:p w:rsidR="00A01A48" w:rsidRPr="00194465" w:rsidRDefault="00A01A48" w:rsidP="00161EAF">
      <w:pPr>
        <w:spacing w:line="240" w:lineRule="auto"/>
      </w:pPr>
      <w:r w:rsidRPr="00194465">
        <w:t>При осуществлении закупки в единой информационной системе, на официальном сайте, за исключением случаев, предусмотренных Федеральным законом</w:t>
      </w:r>
      <w:r w:rsidR="008C2C6B">
        <w:t xml:space="preserve"> 223-ФЗ</w:t>
      </w:r>
      <w:r w:rsidRPr="00194465">
        <w:t>, размещаются извещение об осуществлении конкурентной закупки, документация о конкурентной закупке,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 такие извещение и документацию, разъяснения такой документации, протоколы, составляемые при осуществлении закупки, итоговый протокол, иная дополнительная информация, предусмотренная в соответствии с </w:t>
      </w:r>
      <w:hyperlink r:id="rId15" w:anchor="/document/76800890/entry/46" w:history="1">
        <w:r w:rsidRPr="00194465">
          <w:t>частью 6</w:t>
        </w:r>
      </w:hyperlink>
      <w:r w:rsidRPr="00194465">
        <w:t xml:space="preserve"> настоящей статьи (далее - информация о закупке). В случае, если при заключении и исполнении договора изменяются количество, объем, цена закупаемых товаров, работ, услуг или сроки исполнения договора по сравнению с указанными в итоговом протоколе,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 При закупке у единственного поставщика (исполнителя, подрядчика) информация о такой закупке, предусмотренная настоящей частью, может быть размещена заказчиком в единой информационной системе в случае, если это предусмотрено положением о </w:t>
      </w:r>
      <w:proofErr w:type="gramStart"/>
      <w:r w:rsidRPr="00194465">
        <w:t>закупке..</w:t>
      </w:r>
      <w:proofErr w:type="gramEnd"/>
      <w:r w:rsidRPr="00194465">
        <w:t xml:space="preserve"> </w:t>
      </w:r>
    </w:p>
    <w:p w:rsidR="00A01A48" w:rsidRPr="00194465" w:rsidRDefault="00A01A48" w:rsidP="00161EAF">
      <w:pPr>
        <w:spacing w:line="240" w:lineRule="auto"/>
      </w:pPr>
      <w:r w:rsidRPr="00194465">
        <w:t>Размещенные на официальном сайте и на сайте заказчика в соответствии с Федеральным законом</w:t>
      </w:r>
      <w:r w:rsidR="003A3B53">
        <w:t xml:space="preserve"> 223 ФЗ</w:t>
      </w:r>
      <w:r w:rsidRPr="00194465">
        <w:t xml:space="preserve"> и положениями о закупке информация о закупке, положения о закупке, планы закупки должны быть доступны для ознакомления без взимания платы</w:t>
      </w:r>
      <w:r w:rsidR="00C74797">
        <w:t>.»;</w:t>
      </w:r>
    </w:p>
    <w:p w:rsidR="005F7079" w:rsidRPr="00194465" w:rsidRDefault="005F7079" w:rsidP="00161EAF">
      <w:pPr>
        <w:spacing w:line="240" w:lineRule="auto"/>
      </w:pPr>
    </w:p>
    <w:p w:rsidR="00A01A48" w:rsidRPr="00194465" w:rsidRDefault="00BD0B63" w:rsidP="00161EAF">
      <w:pPr>
        <w:spacing w:line="240" w:lineRule="auto"/>
        <w:rPr>
          <w:b/>
        </w:rPr>
      </w:pPr>
      <w:r w:rsidRPr="00194465">
        <w:rPr>
          <w:b/>
        </w:rPr>
        <w:t>7.</w:t>
      </w:r>
      <w:r w:rsidR="00A01A48" w:rsidRPr="00194465">
        <w:rPr>
          <w:b/>
        </w:rPr>
        <w:t xml:space="preserve">Дополнить пунктом 7) </w:t>
      </w:r>
      <w:proofErr w:type="gramStart"/>
      <w:r w:rsidR="00A01A48" w:rsidRPr="00194465">
        <w:rPr>
          <w:b/>
        </w:rPr>
        <w:t>часть  2</w:t>
      </w:r>
      <w:proofErr w:type="gramEnd"/>
      <w:r w:rsidR="00A01A48" w:rsidRPr="00194465">
        <w:rPr>
          <w:b/>
        </w:rPr>
        <w:t xml:space="preserve"> статьи 13</w:t>
      </w:r>
      <w:r w:rsidR="00C74797">
        <w:rPr>
          <w:b/>
        </w:rPr>
        <w:t>:</w:t>
      </w:r>
    </w:p>
    <w:p w:rsidR="00A01A48" w:rsidRPr="00194465" w:rsidRDefault="00A01A48" w:rsidP="00161EAF">
      <w:pPr>
        <w:spacing w:line="240" w:lineRule="auto"/>
      </w:pPr>
      <w:r w:rsidRPr="00194465">
        <w:t>«7)</w:t>
      </w:r>
      <w:r w:rsidR="00194465">
        <w:t xml:space="preserve"> </w:t>
      </w:r>
      <w:r w:rsidRPr="00194465">
        <w:t>Заказчик дополнительно вправе разместить указанную в статье 4 Федерального закона 223-ФЗ информацию на сайте заказчика в информационно-телекоммуникационной сети "Интернет", за исключением информации, не подлежащей в соответствии с Федеральным законом 223-ФЗ размещению в единой информационной системе или на официальном сайте</w:t>
      </w:r>
      <w:r w:rsidR="00C74797">
        <w:t>»</w:t>
      </w:r>
      <w:r w:rsidRPr="00194465">
        <w:t>.</w:t>
      </w:r>
    </w:p>
    <w:p w:rsidR="005F7079" w:rsidRPr="00194465" w:rsidRDefault="005F7079" w:rsidP="00161EAF">
      <w:pPr>
        <w:spacing w:line="240" w:lineRule="auto"/>
      </w:pPr>
    </w:p>
    <w:p w:rsidR="00BD0B63" w:rsidRPr="00194465" w:rsidRDefault="00BD0B63" w:rsidP="00161EAF">
      <w:pPr>
        <w:spacing w:line="240" w:lineRule="auto"/>
        <w:rPr>
          <w:b/>
        </w:rPr>
      </w:pPr>
      <w:r w:rsidRPr="00194465">
        <w:rPr>
          <w:b/>
        </w:rPr>
        <w:t xml:space="preserve">8.Часть 1 статьи 14 </w:t>
      </w:r>
      <w:r w:rsidR="00194465">
        <w:rPr>
          <w:b/>
        </w:rPr>
        <w:t>принять</w:t>
      </w:r>
      <w:r w:rsidRPr="00194465">
        <w:rPr>
          <w:b/>
        </w:rPr>
        <w:t xml:space="preserve"> в следующей редакции: </w:t>
      </w:r>
    </w:p>
    <w:p w:rsidR="00BD0B63" w:rsidRPr="00194465" w:rsidRDefault="00BD0B63" w:rsidP="00161EAF">
      <w:pPr>
        <w:spacing w:line="240" w:lineRule="auto"/>
      </w:pPr>
      <w:r w:rsidRPr="00194465">
        <w:t>«1. Заказчик размещает в единой информационной системе </w:t>
      </w:r>
      <w:hyperlink r:id="rId16" w:anchor="/document/70229396/entry/10000" w:history="1">
        <w:r w:rsidRPr="00194465">
          <w:t>план</w:t>
        </w:r>
      </w:hyperlink>
      <w:r w:rsidRPr="00194465">
        <w:t> закупки товаров, работ, услуг на срок не менее чем один год(далее – план закупок).. </w:t>
      </w:r>
      <w:hyperlink r:id="rId17" w:anchor="/document/70229396/entry/1000" w:history="1">
        <w:r w:rsidRPr="00194465">
          <w:t>Порядок</w:t>
        </w:r>
      </w:hyperlink>
      <w:r w:rsidRPr="00194465">
        <w:t> формирования плана закупки товаров, работ, услуг, порядок и сроки размещения в единой информационной системе, на официальном сайте единой информационной системы в информационно-телекоммуникационной сети "Интернет" (далее - официальный сайт) такого плана, </w:t>
      </w:r>
      <w:hyperlink r:id="rId18" w:anchor="/document/70229396/entry/2000" w:history="1">
        <w:r w:rsidRPr="00194465">
          <w:t>требования</w:t>
        </w:r>
      </w:hyperlink>
      <w:r w:rsidRPr="00194465">
        <w:t> к форме такого плана устанавливаются Правительством Российской Федерации. Правительство Российской Федерации вправе установить особенности включения закупок, предусмотренных </w:t>
      </w:r>
      <w:hyperlink r:id="rId19" w:anchor="/document/76800890/entry/415" w:history="1">
        <w:r w:rsidRPr="00194465">
          <w:t xml:space="preserve">частью </w:t>
        </w:r>
        <w:proofErr w:type="gramStart"/>
        <w:r w:rsidRPr="00194465">
          <w:t>15</w:t>
        </w:r>
      </w:hyperlink>
      <w:r w:rsidRPr="00194465">
        <w:t>  статьи</w:t>
      </w:r>
      <w:proofErr w:type="gramEnd"/>
      <w:r w:rsidRPr="00194465">
        <w:t xml:space="preserve"> 4 Федерального закона 223-ФЗ, в план закупки товаров, работ, услуг.  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 Правительство Российской Федерации вправе установить особенности включения закупок, предусмотренных </w:t>
      </w:r>
      <w:hyperlink r:id="rId20" w:anchor="/document/76800890/entry/415" w:history="1">
        <w:r w:rsidRPr="00194465">
          <w:t xml:space="preserve">частью </w:t>
        </w:r>
        <w:proofErr w:type="gramStart"/>
        <w:r w:rsidRPr="00194465">
          <w:t>15</w:t>
        </w:r>
      </w:hyperlink>
      <w:r w:rsidRPr="00194465">
        <w:t>  статьи</w:t>
      </w:r>
      <w:proofErr w:type="gramEnd"/>
      <w:r w:rsidRPr="00194465">
        <w:t xml:space="preserve"> </w:t>
      </w:r>
      <w:proofErr w:type="spellStart"/>
      <w:r w:rsidRPr="00194465">
        <w:t>статьи</w:t>
      </w:r>
      <w:proofErr w:type="spellEnd"/>
      <w:r w:rsidRPr="00194465">
        <w:t xml:space="preserve"> 4 </w:t>
      </w:r>
      <w:r w:rsidRPr="00194465">
        <w:lastRenderedPageBreak/>
        <w:t>Федерального закона 223-ФЗ, в план закупки инновационной продукции, высокотехнологичной продукции, лекарственных средств.»;</w:t>
      </w:r>
    </w:p>
    <w:p w:rsidR="002B4609" w:rsidRPr="00194465" w:rsidRDefault="00BD0B63" w:rsidP="00194465">
      <w:pPr>
        <w:spacing w:line="240" w:lineRule="auto"/>
        <w:rPr>
          <w:b/>
        </w:rPr>
      </w:pPr>
      <w:r w:rsidRPr="00194465">
        <w:rPr>
          <w:b/>
        </w:rPr>
        <w:t xml:space="preserve">9. </w:t>
      </w:r>
      <w:r w:rsidR="00AD0001" w:rsidRPr="00194465">
        <w:rPr>
          <w:b/>
        </w:rPr>
        <w:t>Дополнить статью 14 частью 5.8. следующего содержания:</w:t>
      </w:r>
    </w:p>
    <w:p w:rsidR="00AD0001" w:rsidRPr="00194465" w:rsidRDefault="00AD0001" w:rsidP="00194465">
      <w:pPr>
        <w:spacing w:line="240" w:lineRule="auto"/>
      </w:pPr>
      <w:r w:rsidRPr="00194465">
        <w:t>«5.8.План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пяти до семи лет. Правительство Российской Федерации вправе установить особенности включения закупок, предусмотренных </w:t>
      </w:r>
      <w:hyperlink r:id="rId21" w:anchor="/document/76800890/entry/415" w:history="1">
        <w:r w:rsidRPr="00194465">
          <w:t xml:space="preserve">частью </w:t>
        </w:r>
        <w:proofErr w:type="gramStart"/>
        <w:r w:rsidRPr="00194465">
          <w:t>15</w:t>
        </w:r>
      </w:hyperlink>
      <w:r w:rsidRPr="00194465">
        <w:t>  статьи</w:t>
      </w:r>
      <w:proofErr w:type="gramEnd"/>
      <w:r w:rsidRPr="00194465">
        <w:t xml:space="preserve"> 4 Федерального закона 223-ФЗ, в план закупки инновационной продукции, высокотехнологичной продукции, лекарственных средств.»</w:t>
      </w:r>
      <w:r w:rsidR="00C74797">
        <w:t>;</w:t>
      </w:r>
    </w:p>
    <w:p w:rsidR="005F7079" w:rsidRPr="00194465" w:rsidRDefault="005F7079" w:rsidP="00161EAF">
      <w:pPr>
        <w:spacing w:line="240" w:lineRule="auto"/>
      </w:pPr>
    </w:p>
    <w:p w:rsidR="005F7079" w:rsidRPr="00194465" w:rsidRDefault="005F7079" w:rsidP="00161EAF">
      <w:pPr>
        <w:spacing w:line="240" w:lineRule="auto"/>
        <w:rPr>
          <w:b/>
        </w:rPr>
      </w:pPr>
      <w:r w:rsidRPr="00194465">
        <w:rPr>
          <w:b/>
        </w:rPr>
        <w:t xml:space="preserve">10. Часть 3 статьи 18 </w:t>
      </w:r>
      <w:r w:rsidR="00194465" w:rsidRPr="00194465">
        <w:rPr>
          <w:b/>
        </w:rPr>
        <w:t>принять</w:t>
      </w:r>
      <w:r w:rsidRPr="00194465">
        <w:rPr>
          <w:b/>
        </w:rPr>
        <w:t xml:space="preserve"> в следующей редакции:</w:t>
      </w:r>
    </w:p>
    <w:p w:rsidR="005F7079" w:rsidRPr="00194465" w:rsidRDefault="005F7079" w:rsidP="00161EAF">
      <w:pPr>
        <w:spacing w:line="240" w:lineRule="auto"/>
      </w:pPr>
      <w:r w:rsidRPr="00194465">
        <w:t>«3. Протоколы, составляемые в ходе закупки, размещаются заказчиком в единой информационной системе, на официальном сайте, за исключением случаев, предусмотренных Федеральным законом</w:t>
      </w:r>
      <w:r w:rsidR="003A3B53">
        <w:t xml:space="preserve"> 223-ФЗ</w:t>
      </w:r>
      <w:r w:rsidRPr="00194465">
        <w:t>, не позднее чем через три дня со дня подписания таких протоколов.»</w:t>
      </w:r>
      <w:r w:rsidR="00C74797">
        <w:t>;</w:t>
      </w:r>
    </w:p>
    <w:p w:rsidR="005F7079" w:rsidRPr="00BF5DA0" w:rsidRDefault="005F7079" w:rsidP="00194465">
      <w:pPr>
        <w:spacing w:line="240" w:lineRule="auto"/>
        <w:rPr>
          <w:b/>
        </w:rPr>
      </w:pPr>
    </w:p>
    <w:p w:rsidR="00AD0001" w:rsidRPr="00BF5DA0" w:rsidRDefault="00BD0B63" w:rsidP="00194465">
      <w:pPr>
        <w:spacing w:line="240" w:lineRule="auto"/>
        <w:rPr>
          <w:b/>
        </w:rPr>
      </w:pPr>
      <w:r w:rsidRPr="00BF5DA0">
        <w:rPr>
          <w:b/>
        </w:rPr>
        <w:t>1</w:t>
      </w:r>
      <w:r w:rsidR="005F7079" w:rsidRPr="00BF5DA0">
        <w:rPr>
          <w:b/>
        </w:rPr>
        <w:t>1</w:t>
      </w:r>
      <w:r w:rsidRPr="00BF5DA0">
        <w:rPr>
          <w:b/>
        </w:rPr>
        <w:t xml:space="preserve">. </w:t>
      </w:r>
      <w:r w:rsidR="00A01A48" w:rsidRPr="00BF5DA0">
        <w:rPr>
          <w:b/>
        </w:rPr>
        <w:t xml:space="preserve">Дополнить пунктами </w:t>
      </w:r>
      <w:proofErr w:type="gramStart"/>
      <w:r w:rsidR="00A01A48" w:rsidRPr="00BF5DA0">
        <w:rPr>
          <w:b/>
        </w:rPr>
        <w:t>8.1.-</w:t>
      </w:r>
      <w:proofErr w:type="gramEnd"/>
      <w:r w:rsidRPr="00BF5DA0">
        <w:rPr>
          <w:b/>
        </w:rPr>
        <w:t xml:space="preserve"> </w:t>
      </w:r>
      <w:r w:rsidR="00A01A48" w:rsidRPr="00BF5DA0">
        <w:rPr>
          <w:b/>
        </w:rPr>
        <w:t>8.2.  часть 1 статьи 19</w:t>
      </w:r>
    </w:p>
    <w:p w:rsidR="00A01A48" w:rsidRPr="00194465" w:rsidRDefault="00A01A48" w:rsidP="00194465">
      <w:pPr>
        <w:spacing w:line="240" w:lineRule="auto"/>
      </w:pPr>
      <w:r w:rsidRPr="00194465">
        <w:t>«8.1)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закупке»;</w:t>
      </w:r>
    </w:p>
    <w:p w:rsidR="00A01A48" w:rsidRPr="00194465" w:rsidRDefault="00A01A48" w:rsidP="00194465">
      <w:pPr>
        <w:spacing w:line="240" w:lineRule="auto"/>
      </w:pPr>
      <w:r w:rsidRPr="00194465">
        <w:t>8.2)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</w:t>
      </w:r>
      <w:r w:rsidR="00C74797">
        <w:t>оговора), и срок его исполнения.</w:t>
      </w:r>
      <w:r w:rsidRPr="00194465">
        <w:t>»</w:t>
      </w:r>
      <w:r w:rsidR="00C74797">
        <w:t>;</w:t>
      </w:r>
    </w:p>
    <w:p w:rsidR="00BF5DA0" w:rsidRDefault="00BF5DA0" w:rsidP="00194465">
      <w:pPr>
        <w:spacing w:line="240" w:lineRule="auto"/>
        <w:rPr>
          <w:b/>
        </w:rPr>
      </w:pPr>
    </w:p>
    <w:p w:rsidR="007A5EA6" w:rsidRPr="00BF5DA0" w:rsidRDefault="005F7079" w:rsidP="00194465">
      <w:pPr>
        <w:spacing w:line="240" w:lineRule="auto"/>
        <w:rPr>
          <w:b/>
        </w:rPr>
      </w:pPr>
      <w:r w:rsidRPr="00BF5DA0">
        <w:rPr>
          <w:b/>
        </w:rPr>
        <w:t>12.</w:t>
      </w:r>
      <w:r w:rsidR="00BF5DA0">
        <w:rPr>
          <w:b/>
        </w:rPr>
        <w:t xml:space="preserve"> </w:t>
      </w:r>
      <w:r w:rsidR="007A5EA6" w:rsidRPr="00BF5DA0">
        <w:rPr>
          <w:b/>
        </w:rPr>
        <w:t>Дополнить пунктами 15.1-15.2. часть 2 статьи 19</w:t>
      </w:r>
    </w:p>
    <w:p w:rsidR="007A5EA6" w:rsidRPr="00194465" w:rsidRDefault="007A5EA6" w:rsidP="00194465">
      <w:pPr>
        <w:spacing w:line="240" w:lineRule="auto"/>
      </w:pPr>
      <w:r w:rsidRPr="00194465">
        <w:t>15.1)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7A5EA6" w:rsidRPr="00194465" w:rsidRDefault="007A5EA6" w:rsidP="00194465">
      <w:pPr>
        <w:spacing w:line="240" w:lineRule="auto"/>
      </w:pPr>
      <w:r w:rsidRPr="00194465">
        <w:t>15.2)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</w:t>
      </w:r>
      <w:r w:rsidR="00C74797">
        <w:t xml:space="preserve"> срок его исполнения.</w:t>
      </w:r>
      <w:r w:rsidRPr="00194465">
        <w:t>»</w:t>
      </w:r>
      <w:r w:rsidR="00C74797">
        <w:t>;</w:t>
      </w:r>
    </w:p>
    <w:p w:rsidR="00BF5DA0" w:rsidRDefault="00BF5DA0" w:rsidP="00194465">
      <w:pPr>
        <w:spacing w:line="240" w:lineRule="auto"/>
        <w:rPr>
          <w:b/>
        </w:rPr>
      </w:pPr>
    </w:p>
    <w:p w:rsidR="003B5800" w:rsidRPr="00BF5DA0" w:rsidRDefault="005F7079" w:rsidP="00194465">
      <w:pPr>
        <w:spacing w:line="240" w:lineRule="auto"/>
        <w:rPr>
          <w:b/>
        </w:rPr>
      </w:pPr>
      <w:r w:rsidRPr="00BF5DA0">
        <w:rPr>
          <w:b/>
        </w:rPr>
        <w:t xml:space="preserve">13. </w:t>
      </w:r>
      <w:r w:rsidR="003B5800" w:rsidRPr="00BF5DA0">
        <w:rPr>
          <w:b/>
        </w:rPr>
        <w:t xml:space="preserve">Часть 3 статьи 19 </w:t>
      </w:r>
      <w:r w:rsidR="00BF5DA0">
        <w:rPr>
          <w:b/>
        </w:rPr>
        <w:t>принять</w:t>
      </w:r>
      <w:r w:rsidR="003B5800" w:rsidRPr="00BF5DA0">
        <w:rPr>
          <w:b/>
        </w:rPr>
        <w:t xml:space="preserve"> в следующей редакции</w:t>
      </w:r>
    </w:p>
    <w:p w:rsidR="003B5800" w:rsidRPr="00194465" w:rsidRDefault="003B5800" w:rsidP="00194465">
      <w:pPr>
        <w:spacing w:line="240" w:lineRule="auto"/>
      </w:pPr>
      <w:r w:rsidRPr="00194465">
        <w:t>«3. 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на официальном сайте, за исключением случаев, предусмотренных Федеральным законом</w:t>
      </w:r>
      <w:r w:rsidR="00FE7A27">
        <w:t xml:space="preserve"> 223-ФЗ</w:t>
      </w:r>
      <w:r w:rsidRPr="00194465">
        <w:t xml:space="preserve"> не позднее чем в течение трех дней со дня принятия решения о внесении указанных изменений, предоставления указанных разъяснений. 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закупки.»</w:t>
      </w:r>
      <w:r w:rsidR="00C74797">
        <w:t>;</w:t>
      </w:r>
    </w:p>
    <w:p w:rsidR="007A5EA6" w:rsidRPr="00194465" w:rsidRDefault="007A5EA6" w:rsidP="00194465">
      <w:pPr>
        <w:spacing w:line="240" w:lineRule="auto"/>
      </w:pPr>
    </w:p>
    <w:p w:rsidR="00CD35B9" w:rsidRPr="00BF5DA0" w:rsidRDefault="005F7079" w:rsidP="00194465">
      <w:pPr>
        <w:spacing w:line="240" w:lineRule="auto"/>
        <w:rPr>
          <w:b/>
        </w:rPr>
      </w:pPr>
      <w:r w:rsidRPr="00BF5DA0">
        <w:rPr>
          <w:b/>
        </w:rPr>
        <w:t xml:space="preserve">14. </w:t>
      </w:r>
      <w:r w:rsidR="00CD35B9" w:rsidRPr="00BF5DA0">
        <w:rPr>
          <w:b/>
        </w:rPr>
        <w:t xml:space="preserve">Часть 1 статьи 20 </w:t>
      </w:r>
      <w:r w:rsidR="00BF5DA0">
        <w:rPr>
          <w:b/>
        </w:rPr>
        <w:t>принять</w:t>
      </w:r>
      <w:r w:rsidR="00CD35B9" w:rsidRPr="00BF5DA0">
        <w:rPr>
          <w:b/>
        </w:rPr>
        <w:t xml:space="preserve"> в следующей редакции:</w:t>
      </w:r>
    </w:p>
    <w:p w:rsidR="00CD35B9" w:rsidRPr="00194465" w:rsidRDefault="00CD35B9" w:rsidP="00194465">
      <w:pPr>
        <w:spacing w:line="240" w:lineRule="auto"/>
      </w:pPr>
      <w:r w:rsidRPr="00194465">
        <w:t>«</w:t>
      </w:r>
      <w:r w:rsidRPr="00194465">
        <w:rPr>
          <w:iCs/>
        </w:rPr>
        <w:t xml:space="preserve">1. Заказчик вправе предусмотреть в документации о закупке требование обеспечения заявок на участие в конкурентных закупках, в том числе порядок, срок и случаи возврата такого обеспечения.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банковской. Обеспечение заявки на участие в конкурентной закупке может предоставляться участником конкурентной закупки путем внесения денежных средств, предоставления независимой банковской гарантии или иным способом, предусмотренным </w:t>
      </w:r>
      <w:hyperlink r:id="rId22" w:anchor="/document/10164072/entry/0" w:history="1">
        <w:r w:rsidRPr="00194465">
          <w:t>Гражданским кодексом</w:t>
        </w:r>
      </w:hyperlink>
      <w:r w:rsidRPr="00194465">
        <w:rPr>
          <w:iCs/>
        </w:rPr>
        <w:t xml:space="preserve"> Российской Федерации, за исключением проведения закупки (</w:t>
      </w:r>
      <w:r w:rsidRPr="00194465">
        <w:t xml:space="preserve">конкурентной закупки, участниками которой могут быть только субъекты малого и среднего предпринимательства) в соответствии со </w:t>
      </w:r>
      <w:hyperlink r:id="rId23" w:anchor="/document/77669952/entry/3040" w:history="1">
        <w:r w:rsidRPr="00194465">
          <w:t>статьей 3.4</w:t>
        </w:r>
      </w:hyperlink>
      <w:r w:rsidRPr="00194465">
        <w:t xml:space="preserve"> Федерального закона № 223-ФЗ,  при котором обеспечение заявки на участие в такой закупке предоставляется в соответствии с </w:t>
      </w:r>
      <w:hyperlink r:id="rId24" w:anchor="/document/76800890/entry/304012" w:history="1">
        <w:r w:rsidRPr="00194465">
          <w:t>частью 12 статьи 3.4</w:t>
        </w:r>
      </w:hyperlink>
      <w:r w:rsidR="005F7079" w:rsidRPr="00194465">
        <w:t> </w:t>
      </w:r>
      <w:r w:rsidRPr="00194465">
        <w:t xml:space="preserve"> Федерального закона</w:t>
      </w:r>
      <w:r w:rsidR="005F7079" w:rsidRPr="00194465">
        <w:t xml:space="preserve"> 223-ФЗ</w:t>
      </w:r>
      <w:r w:rsidRPr="00194465">
        <w:t>. </w:t>
      </w:r>
      <w:r w:rsidRPr="00194465">
        <w:rPr>
          <w:iCs/>
        </w:rPr>
        <w:t xml:space="preserve"> Заказчик устанавливает в документации о закупке способы обеспечения на свое усмотрение один или </w:t>
      </w:r>
      <w:r w:rsidR="005F7079" w:rsidRPr="00194465">
        <w:rPr>
          <w:iCs/>
        </w:rPr>
        <w:t>несколько из</w:t>
      </w:r>
      <w:r w:rsidRPr="00194465">
        <w:rPr>
          <w:iCs/>
        </w:rPr>
        <w:t xml:space="preserve"> перечисленных в настоящей статье Положения о закупках. Выбор способа обеспечения заявки на участие в конкурентной закупке из числа предусмотренных заказчиком в извещении об осуществлении закупки, документации о закупке осуществляется участником закупки</w:t>
      </w:r>
      <w:r w:rsidR="00C74797">
        <w:rPr>
          <w:iCs/>
        </w:rPr>
        <w:t>.»</w:t>
      </w:r>
      <w:r w:rsidR="00C74797">
        <w:t>;</w:t>
      </w:r>
    </w:p>
    <w:p w:rsidR="00BF5DA0" w:rsidRDefault="00BF5DA0" w:rsidP="00161EAF">
      <w:pPr>
        <w:spacing w:line="240" w:lineRule="auto"/>
        <w:rPr>
          <w:b/>
        </w:rPr>
      </w:pPr>
    </w:p>
    <w:p w:rsidR="00021FB2" w:rsidRPr="00BF5DA0" w:rsidRDefault="005F7079" w:rsidP="00161EAF">
      <w:pPr>
        <w:spacing w:line="240" w:lineRule="auto"/>
        <w:rPr>
          <w:b/>
        </w:rPr>
      </w:pPr>
      <w:r w:rsidRPr="00BF5DA0">
        <w:rPr>
          <w:b/>
        </w:rPr>
        <w:t xml:space="preserve">15. </w:t>
      </w:r>
      <w:r w:rsidR="00021FB2" w:rsidRPr="00BF5DA0">
        <w:rPr>
          <w:b/>
        </w:rPr>
        <w:t xml:space="preserve">Часть 12 статьи 22 </w:t>
      </w:r>
      <w:r w:rsidR="00BF5DA0">
        <w:rPr>
          <w:b/>
        </w:rPr>
        <w:t>принять</w:t>
      </w:r>
      <w:r w:rsidR="00021FB2" w:rsidRPr="00BF5DA0">
        <w:rPr>
          <w:b/>
        </w:rPr>
        <w:t xml:space="preserve"> в следующей редакции:</w:t>
      </w:r>
    </w:p>
    <w:p w:rsidR="00021FB2" w:rsidRPr="00194465" w:rsidRDefault="00021FB2" w:rsidP="00194465">
      <w:pPr>
        <w:spacing w:line="240" w:lineRule="auto"/>
      </w:pPr>
      <w:r w:rsidRPr="00194465">
        <w:t>«</w:t>
      </w:r>
      <w:r w:rsidRPr="00194465">
        <w:rPr>
          <w:iCs/>
        </w:rPr>
        <w:t xml:space="preserve">12.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 может предоставляться участниками такой закупки путем внесения денежных средств в соответствии с настоящей статьей или </w:t>
      </w:r>
      <w:proofErr w:type="gramStart"/>
      <w:r w:rsidRPr="00194465">
        <w:rPr>
          <w:iCs/>
        </w:rPr>
        <w:t>предоставления</w:t>
      </w:r>
      <w:proofErr w:type="gramEnd"/>
      <w:r w:rsidRPr="00194465">
        <w:rPr>
          <w:iCs/>
        </w:rPr>
        <w:t xml:space="preserve"> или предоставления независимой гарантии. Выбор способа обеспечения заявки на участие в такой закупке осуществляется участником такой закупки.</w:t>
      </w:r>
      <w:r w:rsidRPr="00194465">
        <w:t>»</w:t>
      </w:r>
      <w:r w:rsidR="00C74797">
        <w:t>;</w:t>
      </w:r>
    </w:p>
    <w:p w:rsidR="00A01A48" w:rsidRPr="00194465" w:rsidRDefault="00A01A48" w:rsidP="00161EAF">
      <w:pPr>
        <w:spacing w:line="240" w:lineRule="auto"/>
      </w:pPr>
    </w:p>
    <w:p w:rsidR="00CD35B9" w:rsidRPr="00BF5DA0" w:rsidRDefault="005F7079" w:rsidP="00161EAF">
      <w:pPr>
        <w:spacing w:line="240" w:lineRule="auto"/>
        <w:rPr>
          <w:b/>
        </w:rPr>
      </w:pPr>
      <w:r w:rsidRPr="00BF5DA0">
        <w:rPr>
          <w:b/>
        </w:rPr>
        <w:t xml:space="preserve">16. </w:t>
      </w:r>
      <w:r w:rsidR="00104309" w:rsidRPr="00BF5DA0">
        <w:rPr>
          <w:b/>
        </w:rPr>
        <w:t>Статью 22 дополнить частями 14.1-14-3 и частями 15-17</w:t>
      </w:r>
    </w:p>
    <w:p w:rsidR="00104309" w:rsidRPr="00194465" w:rsidRDefault="00104309" w:rsidP="00194465">
      <w:pPr>
        <w:spacing w:line="240" w:lineRule="auto"/>
      </w:pPr>
      <w:r w:rsidRPr="00194465">
        <w:t>«14.1. Независимая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соответствовать следующим требованиям:</w:t>
      </w:r>
    </w:p>
    <w:p w:rsidR="00104309" w:rsidRPr="00194465" w:rsidRDefault="00104309" w:rsidP="00194465">
      <w:pPr>
        <w:spacing w:line="240" w:lineRule="auto"/>
      </w:pPr>
      <w:r w:rsidRPr="00194465">
        <w:t>1) независимая гарантия должна быть выдана гарантом, предусмотренным </w:t>
      </w:r>
      <w:hyperlink r:id="rId25" w:anchor="/document/70353464/entry/451" w:history="1">
        <w:r w:rsidRPr="00194465">
          <w:t>частью 1 статьи 45</w:t>
        </w:r>
      </w:hyperlink>
      <w:r w:rsidRPr="00194465">
        <w:t>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104309" w:rsidRPr="00194465" w:rsidRDefault="00104309" w:rsidP="00194465">
      <w:pPr>
        <w:spacing w:line="240" w:lineRule="auto"/>
      </w:pPr>
      <w:r w:rsidRPr="00194465">
        <w:t>2) информация о независимой гарантии должна быть включена в реестр независимых гарантий, предусмотренный </w:t>
      </w:r>
      <w:hyperlink r:id="rId26" w:anchor="/document/70353464/entry/458" w:history="1">
        <w:r w:rsidRPr="00194465">
          <w:t>частью 8 статьи 45</w:t>
        </w:r>
      </w:hyperlink>
      <w:r w:rsidRPr="00194465">
        <w:t>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104309" w:rsidRPr="00194465" w:rsidRDefault="00104309" w:rsidP="00194465">
      <w:pPr>
        <w:spacing w:line="240" w:lineRule="auto"/>
      </w:pPr>
      <w:r w:rsidRPr="00194465">
        <w:t>3) независимая гарантия не может быть отозвана выдавшим ее гарантом;</w:t>
      </w:r>
    </w:p>
    <w:p w:rsidR="00104309" w:rsidRPr="00194465" w:rsidRDefault="00104309" w:rsidP="00194465">
      <w:pPr>
        <w:spacing w:line="240" w:lineRule="auto"/>
      </w:pPr>
      <w:r w:rsidRPr="00194465">
        <w:t>4) независимая гарантия должна содержать:</w:t>
      </w:r>
    </w:p>
    <w:p w:rsidR="00104309" w:rsidRPr="00194465" w:rsidRDefault="00104309" w:rsidP="00194465">
      <w:pPr>
        <w:spacing w:line="240" w:lineRule="auto"/>
      </w:pPr>
      <w:r w:rsidRPr="00194465">
        <w:t xml:space="preserve">а) условие 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</w:t>
      </w:r>
      <w:r w:rsidRPr="00194465">
        <w:lastRenderedPageBreak/>
        <w:t>получения гарантом требования заказчика (бенефициара), соответствующего условиям такой независимой гарантии, при отсутствии предусмотренных </w:t>
      </w:r>
      <w:hyperlink r:id="rId27" w:anchor="/document/10164072/entry/23006" w:history="1">
        <w:r w:rsidRPr="00194465">
          <w:t>Гражданским кодексом</w:t>
        </w:r>
      </w:hyperlink>
      <w:r w:rsidRPr="00194465">
        <w:t> Российской Федерации оснований для отказа в удовлетворении этого требования;</w:t>
      </w:r>
    </w:p>
    <w:p w:rsidR="00104309" w:rsidRPr="00194465" w:rsidRDefault="00104309" w:rsidP="00194465">
      <w:pPr>
        <w:spacing w:line="240" w:lineRule="auto"/>
      </w:pPr>
      <w:r w:rsidRPr="00194465">
        <w:t>б) перечень документов, подлежащих представлению заказчиком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 </w:t>
      </w:r>
      <w:hyperlink r:id="rId28" w:anchor="/document/76800890/entry/304324" w:history="1">
        <w:r w:rsidRPr="00194465">
          <w:t>пунктом 4 части 32</w:t>
        </w:r>
      </w:hyperlink>
      <w:r w:rsidRPr="00194465">
        <w:t> настоящей статьи;</w:t>
      </w:r>
    </w:p>
    <w:p w:rsidR="00104309" w:rsidRPr="00194465" w:rsidRDefault="00104309" w:rsidP="00194465">
      <w:pPr>
        <w:spacing w:line="240" w:lineRule="auto"/>
      </w:pPr>
      <w:r w:rsidRPr="00194465">
        <w:t>в) указание на срок действия независимой гарантии, который не может составлять менее одного месяца с даты окончания срока подачи заявок на участие в такой закупке.</w:t>
      </w:r>
    </w:p>
    <w:p w:rsidR="00104309" w:rsidRPr="00194465" w:rsidRDefault="00104309" w:rsidP="00194465">
      <w:pPr>
        <w:spacing w:line="240" w:lineRule="auto"/>
      </w:pPr>
      <w:r w:rsidRPr="00194465">
        <w:t>14.2. 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настоящей статьей, является основанием для отказа в принятии ее заказчиком.</w:t>
      </w:r>
    </w:p>
    <w:p w:rsidR="00104309" w:rsidRPr="00194465" w:rsidRDefault="00104309" w:rsidP="00194465">
      <w:pPr>
        <w:spacing w:line="240" w:lineRule="auto"/>
      </w:pPr>
      <w:r w:rsidRPr="00194465">
        <w:t>14.3. Гарант в случае просрочки исполнения обязательств по независимой гарантии,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действия, обязан за каждый день просрочки уплатить заказчику неустойку (пени) в размере 0,1 процента денежной суммы, подлежащей уплате по такой независимой гарантии.</w:t>
      </w:r>
    </w:p>
    <w:p w:rsidR="00104309" w:rsidRPr="00194465" w:rsidRDefault="00104309" w:rsidP="00194465">
      <w:pPr>
        <w:spacing w:line="240" w:lineRule="auto"/>
      </w:pPr>
      <w:r w:rsidRPr="00194465">
        <w:t>15.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средств, необходимом для обеспечения заявки.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оператора.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Федерации, о чем оператор электронной площадки информируется в течение одного часа. В случае, если блокирование денежных средств не может быть осуществлено по основаниям, предусмотренным настоящей частью,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банка.</w:t>
      </w:r>
    </w:p>
    <w:p w:rsidR="00104309" w:rsidRPr="00194465" w:rsidRDefault="00104309" w:rsidP="00194465">
      <w:pPr>
        <w:spacing w:line="240" w:lineRule="auto"/>
      </w:pPr>
      <w:r w:rsidRPr="00194465">
        <w:t>16. Участник конкурентной закупки с участием субъектов малого и среднего предпринимательства вправе распоряжаться денежными средствами, которые находятся на специальном банковском счете и в отношении которых не осуществлено блокирование в соответствии с </w:t>
      </w:r>
      <w:hyperlink r:id="rId29" w:anchor="/document/76800890/entry/304015" w:history="1">
        <w:r w:rsidRPr="00194465">
          <w:t>частью 15</w:t>
        </w:r>
      </w:hyperlink>
      <w:r w:rsidRPr="00194465">
        <w:t> настоящей статьи.</w:t>
      </w:r>
    </w:p>
    <w:p w:rsidR="00104309" w:rsidRPr="00194465" w:rsidRDefault="00104309" w:rsidP="00194465">
      <w:pPr>
        <w:spacing w:line="240" w:lineRule="auto"/>
      </w:pPr>
      <w:r w:rsidRPr="00194465">
        <w:t>17. В случаях, предусмотренных </w:t>
      </w:r>
      <w:hyperlink r:id="rId30" w:anchor="/document/76800890/entry/302026" w:history="1">
        <w:r w:rsidRPr="00194465">
          <w:t>частью 26 статьи 3.2</w:t>
        </w:r>
      </w:hyperlink>
      <w:r w:rsidRPr="00194465">
        <w:t>  Федерального закона</w:t>
      </w:r>
      <w:r w:rsidR="009D1B7A">
        <w:t xml:space="preserve"> 223-ФЗ</w:t>
      </w:r>
      <w:r w:rsidRPr="00194465">
        <w:t>, денежные средства, внесенные на специальный банковский счет в качестве обеспечения заявки на участие в конкурентной закупке с участием субъектов малого и среднего предпринимательства, перечисляются банком на счет заказчика, указанный в извещении об осуществлении конкурентной закупки с участием субъектов малого и среднего предпринимательства, в документации о такой закупке, или заказчиком предъявляется требование об уплате денежной суммы по независимой гарантии, предоставленной в качестве обеспечения заявки на участие в конкурентной закупке с участием субъектов малого и среднего предпринимательства».</w:t>
      </w:r>
      <w:r w:rsidR="005F7079" w:rsidRPr="00194465">
        <w:t>»</w:t>
      </w:r>
      <w:r w:rsidR="00C74797">
        <w:t>;</w:t>
      </w:r>
    </w:p>
    <w:p w:rsidR="00104309" w:rsidRPr="00BF5DA0" w:rsidRDefault="005F7079" w:rsidP="00161EAF">
      <w:pPr>
        <w:spacing w:line="240" w:lineRule="auto"/>
        <w:rPr>
          <w:b/>
        </w:rPr>
      </w:pPr>
      <w:r w:rsidRPr="00BF5DA0">
        <w:rPr>
          <w:b/>
        </w:rPr>
        <w:t xml:space="preserve">17. </w:t>
      </w:r>
      <w:r w:rsidR="00320D86" w:rsidRPr="00BF5DA0">
        <w:rPr>
          <w:b/>
        </w:rPr>
        <w:t>Подпункт б) пункта</w:t>
      </w:r>
      <w:r w:rsidRPr="00BF5DA0">
        <w:rPr>
          <w:b/>
        </w:rPr>
        <w:t xml:space="preserve"> </w:t>
      </w:r>
      <w:r w:rsidR="00320D86" w:rsidRPr="00BF5DA0">
        <w:rPr>
          <w:b/>
        </w:rPr>
        <w:t xml:space="preserve">8) части 19.1. статьи 22 </w:t>
      </w:r>
      <w:proofErr w:type="gramStart"/>
      <w:r w:rsidR="00BF5DA0">
        <w:rPr>
          <w:b/>
        </w:rPr>
        <w:t xml:space="preserve">принять </w:t>
      </w:r>
      <w:r w:rsidR="00320D86" w:rsidRPr="00BF5DA0">
        <w:rPr>
          <w:b/>
        </w:rPr>
        <w:t xml:space="preserve"> в</w:t>
      </w:r>
      <w:proofErr w:type="gramEnd"/>
      <w:r w:rsidR="00320D86" w:rsidRPr="00BF5DA0">
        <w:rPr>
          <w:b/>
        </w:rPr>
        <w:t xml:space="preserve"> следующей редакции:</w:t>
      </w:r>
    </w:p>
    <w:p w:rsidR="00320D86" w:rsidRPr="00194465" w:rsidRDefault="00320D86" w:rsidP="00161EAF">
      <w:pPr>
        <w:spacing w:line="240" w:lineRule="auto"/>
      </w:pPr>
      <w:bookmarkStart w:id="3" w:name="sub_3419182"/>
      <w:r w:rsidRPr="00194465">
        <w:lastRenderedPageBreak/>
        <w:t>«б) независимая гарантия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 независимая гарантия</w:t>
      </w:r>
      <w:r w:rsidR="00C74797">
        <w:t>.</w:t>
      </w:r>
      <w:r w:rsidRPr="00194465">
        <w:t>»;</w:t>
      </w:r>
    </w:p>
    <w:p w:rsidR="005F7079" w:rsidRPr="00194465" w:rsidRDefault="005F7079" w:rsidP="00161EAF">
      <w:pPr>
        <w:spacing w:line="240" w:lineRule="auto"/>
      </w:pPr>
    </w:p>
    <w:p w:rsidR="00D70519" w:rsidRPr="00BF5DA0" w:rsidRDefault="005F7079" w:rsidP="00161EAF">
      <w:pPr>
        <w:spacing w:line="240" w:lineRule="auto"/>
        <w:rPr>
          <w:b/>
        </w:rPr>
      </w:pPr>
      <w:r w:rsidRPr="00BF5DA0">
        <w:rPr>
          <w:b/>
        </w:rPr>
        <w:t xml:space="preserve">18. </w:t>
      </w:r>
      <w:r w:rsidR="00D70519" w:rsidRPr="00BF5DA0">
        <w:rPr>
          <w:b/>
        </w:rPr>
        <w:t>Дополнить статью 22 частями 31-32</w:t>
      </w:r>
    </w:p>
    <w:p w:rsidR="00D70519" w:rsidRPr="00194465" w:rsidRDefault="005F7079" w:rsidP="00194465">
      <w:pPr>
        <w:spacing w:line="240" w:lineRule="auto"/>
        <w:rPr>
          <w:iCs/>
        </w:rPr>
      </w:pPr>
      <w:r w:rsidRPr="00194465">
        <w:rPr>
          <w:iCs/>
        </w:rPr>
        <w:t>«</w:t>
      </w:r>
      <w:r w:rsidR="00D70519" w:rsidRPr="00194465">
        <w:rPr>
          <w:iCs/>
        </w:rPr>
        <w:t>31. 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 </w:t>
      </w:r>
      <w:hyperlink r:id="rId31" w:anchor="/document/76800890/entry/3041411" w:history="1">
        <w:r w:rsidR="00D70519" w:rsidRPr="00194465">
          <w:rPr>
            <w:iCs/>
          </w:rPr>
          <w:t>пунктов 1 - 3</w:t>
        </w:r>
      </w:hyperlink>
      <w:r w:rsidR="00D70519" w:rsidRPr="00194465">
        <w:rPr>
          <w:iCs/>
        </w:rPr>
        <w:t>, </w:t>
      </w:r>
      <w:hyperlink r:id="rId32" w:anchor="/document/76800890/entry/30414141" w:history="1">
        <w:r w:rsidR="00D70519" w:rsidRPr="00194465">
          <w:rPr>
            <w:iCs/>
          </w:rPr>
          <w:t>подпунктов "а"</w:t>
        </w:r>
      </w:hyperlink>
      <w:r w:rsidR="00D70519" w:rsidRPr="00194465">
        <w:rPr>
          <w:iCs/>
        </w:rPr>
        <w:t> и </w:t>
      </w:r>
      <w:hyperlink r:id="rId33" w:anchor="/document/76800890/entry/30414142" w:history="1">
        <w:r w:rsidR="00D70519" w:rsidRPr="00194465">
          <w:rPr>
            <w:iCs/>
          </w:rPr>
          <w:t>"б" пункта 4 части 14.1</w:t>
        </w:r>
      </w:hyperlink>
      <w:r w:rsidR="00D70519" w:rsidRPr="00194465">
        <w:rPr>
          <w:iCs/>
        </w:rPr>
        <w:t>, </w:t>
      </w:r>
      <w:hyperlink r:id="rId34" w:anchor="/document/76800890/entry/304142" w:history="1">
        <w:r w:rsidR="00D70519" w:rsidRPr="00194465">
          <w:rPr>
            <w:iCs/>
          </w:rPr>
          <w:t>частей 14.2</w:t>
        </w:r>
      </w:hyperlink>
      <w:r w:rsidR="00D70519" w:rsidRPr="00194465">
        <w:rPr>
          <w:iCs/>
        </w:rPr>
        <w:t> и </w:t>
      </w:r>
      <w:hyperlink r:id="rId35" w:anchor="/document/76800890/entry/304143" w:history="1">
        <w:r w:rsidR="00D70519" w:rsidRPr="00194465">
          <w:rPr>
            <w:iCs/>
          </w:rPr>
          <w:t>14.3</w:t>
        </w:r>
      </w:hyperlink>
      <w:r w:rsidR="00D70519" w:rsidRPr="00194465">
        <w:rPr>
          <w:iCs/>
        </w:rPr>
        <w:t>  статьи 3.4 Федерального закона № 223-ФЗ . При этом такая независимая гарантия: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1) должна содержать указание на срок ее действия,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2) не должна содержать условие о представлении заказчиком гаранту судебных актов, подтверждающих неисполнение участником закупки обязательств, обеспечиваемых независимой гарантией.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32. Правительство Российской Федерации вправе установить: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1) </w:t>
      </w:r>
      <w:hyperlink r:id="rId36" w:anchor="/document/405135829/entry/11000" w:history="1">
        <w:r w:rsidRPr="00194465">
          <w:rPr>
            <w:iCs/>
          </w:rPr>
          <w:t>типовую форму</w:t>
        </w:r>
      </w:hyperlink>
      <w:r w:rsidRPr="00194465">
        <w:rPr>
          <w:iCs/>
        </w:rPr>
        <w:t> 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 </w:t>
      </w:r>
      <w:hyperlink r:id="rId37" w:anchor="/document/405135829/entry/13000" w:history="1">
        <w:r w:rsidRPr="00194465">
          <w:rPr>
            <w:iCs/>
          </w:rPr>
          <w:t>типовую форму</w:t>
        </w:r>
      </w:hyperlink>
      <w:r w:rsidRPr="00194465">
        <w:rPr>
          <w:iCs/>
        </w:rPr>
        <w:t> 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2) </w:t>
      </w:r>
      <w:hyperlink r:id="rId38" w:anchor="/document/405135829/entry/12000" w:history="1">
        <w:r w:rsidRPr="00194465">
          <w:rPr>
            <w:iCs/>
          </w:rPr>
          <w:t>форму</w:t>
        </w:r>
      </w:hyperlink>
      <w:r w:rsidRPr="00194465">
        <w:rPr>
          <w:iCs/>
        </w:rPr>
        <w:t> требования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предпринимательства, </w:t>
      </w:r>
      <w:hyperlink r:id="rId39" w:anchor="/document/405135829/entry/14000" w:history="1">
        <w:r w:rsidRPr="00194465">
          <w:rPr>
            <w:iCs/>
          </w:rPr>
          <w:t>форму</w:t>
        </w:r>
      </w:hyperlink>
      <w:r w:rsidRPr="00194465">
        <w:rPr>
          <w:iCs/>
        </w:rPr>
        <w:t> требования об уплате денежной суммы 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3) </w:t>
      </w:r>
      <w:hyperlink r:id="rId40" w:anchor="/document/405135829/entry/1200" w:history="1">
        <w:r w:rsidRPr="00194465">
          <w:rPr>
            <w:iCs/>
          </w:rPr>
          <w:t>дополнительные требования</w:t>
        </w:r>
      </w:hyperlink>
      <w:r w:rsidRPr="00194465">
        <w:rPr>
          <w:iCs/>
        </w:rPr>
        <w:t> 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4) </w:t>
      </w:r>
      <w:hyperlink r:id="rId41" w:anchor="/document/405135829/entry/1300" w:history="1">
        <w:r w:rsidRPr="00194465">
          <w:rPr>
            <w:iCs/>
          </w:rPr>
          <w:t>перечень</w:t>
        </w:r>
      </w:hyperlink>
      <w:r w:rsidRPr="00194465">
        <w:rPr>
          <w:iCs/>
        </w:rPr>
        <w:t> 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D70519" w:rsidRPr="00194465" w:rsidRDefault="00D70519" w:rsidP="00194465">
      <w:pPr>
        <w:spacing w:line="240" w:lineRule="auto"/>
        <w:rPr>
          <w:iCs/>
        </w:rPr>
      </w:pPr>
      <w:r w:rsidRPr="00194465">
        <w:rPr>
          <w:iCs/>
        </w:rPr>
        <w:t>5) </w:t>
      </w:r>
      <w:hyperlink r:id="rId42" w:anchor="/document/405135829/entry/1400" w:history="1">
        <w:r w:rsidRPr="00194465">
          <w:rPr>
            <w:iCs/>
          </w:rPr>
          <w:t>особенности</w:t>
        </w:r>
      </w:hyperlink>
      <w:r w:rsidRPr="00194465">
        <w:rPr>
          <w:iCs/>
        </w:rPr>
        <w:t> порядка ведения реестра независимых гарантий, предусмотренного </w:t>
      </w:r>
      <w:hyperlink r:id="rId43" w:anchor="/document/70353464/entry/458" w:history="1">
        <w:r w:rsidRPr="00194465">
          <w:rPr>
            <w:iCs/>
          </w:rPr>
          <w:t>частью 8 статьи 45</w:t>
        </w:r>
      </w:hyperlink>
      <w:r w:rsidRPr="00194465">
        <w:rPr>
          <w:iCs/>
        </w:rPr>
        <w:t>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нужд", для целей настоящего Федерального закона</w:t>
      </w:r>
      <w:proofErr w:type="gramStart"/>
      <w:r w:rsidRPr="00194465">
        <w:rPr>
          <w:iCs/>
        </w:rPr>
        <w:t>».</w:t>
      </w:r>
      <w:r w:rsidR="00C74797">
        <w:rPr>
          <w:iCs/>
        </w:rPr>
        <w:t>;</w:t>
      </w:r>
      <w:proofErr w:type="gramEnd"/>
    </w:p>
    <w:bookmarkEnd w:id="3"/>
    <w:p w:rsidR="00E76EE9" w:rsidRDefault="00E76EE9" w:rsidP="00161EAF">
      <w:pPr>
        <w:spacing w:line="240" w:lineRule="auto"/>
      </w:pPr>
    </w:p>
    <w:p w:rsidR="000845BB" w:rsidRPr="00BF5DA0" w:rsidRDefault="005F7079" w:rsidP="00161EAF">
      <w:pPr>
        <w:spacing w:line="240" w:lineRule="auto"/>
        <w:rPr>
          <w:b/>
        </w:rPr>
      </w:pPr>
      <w:r w:rsidRPr="00BF5DA0">
        <w:rPr>
          <w:b/>
        </w:rPr>
        <w:t>19</w:t>
      </w:r>
      <w:r w:rsidR="0058543F" w:rsidRPr="00BF5DA0">
        <w:rPr>
          <w:b/>
        </w:rPr>
        <w:t>.</w:t>
      </w:r>
      <w:r w:rsidR="000845BB" w:rsidRPr="00BF5DA0">
        <w:rPr>
          <w:b/>
        </w:rPr>
        <w:t xml:space="preserve"> Пункт 14) части 2 статьи 82 читать в следующей редакции</w:t>
      </w:r>
      <w:r w:rsidR="00CD35B9" w:rsidRPr="00BF5DA0">
        <w:rPr>
          <w:b/>
        </w:rPr>
        <w:t>:</w:t>
      </w:r>
    </w:p>
    <w:p w:rsidR="000845BB" w:rsidRPr="00194465" w:rsidRDefault="000845BB" w:rsidP="00161EAF">
      <w:pPr>
        <w:spacing w:line="240" w:lineRule="auto"/>
      </w:pPr>
      <w:r w:rsidRPr="00194465">
        <w:t>«</w:t>
      </w:r>
      <w:r w:rsidR="0058543F" w:rsidRPr="00194465">
        <w:t xml:space="preserve"> </w:t>
      </w:r>
      <w:r w:rsidRPr="00194465">
        <w:t xml:space="preserve">14) в случаях предусмотренных настоящим Положением о закупке, когда закупка признана несостоявшейся (не подано ни одной заявки на участие в закупке, либо подана одна </w:t>
      </w:r>
      <w:r w:rsidRPr="00194465">
        <w:lastRenderedPageBreak/>
        <w:t xml:space="preserve">заявка на участие в закупке, или по итогам рассмотрения и оценки допущена одна заявка на участие в закупке, либо отклонены по итогам рассмотрения все заявки на участие в закупке; если в аукционе участвовал один участник закупки или не участвовал ни один участник закупки) в том числе  предусмотренных частями 4-5 статьи 31; частью 1 статьи 34; частями 8-9 статьи 39; частями 6-7 статьи 40;  частью 1 статьи 43; частью 1 статьи 52; пунктом 1 части 6, пунктом 2 части 7 статьи 58; частями 14-15 статьи 59;  пунктом 1 части 10 и частью 11 статьи 65 настоящего Положения, пунктом 1 части 10 и пунктом 1 части 11 статьи 73; частями 10-11 статьи 80 настоящего Положения., пунктом 4 части 4.4. </w:t>
      </w:r>
      <w:r w:rsidR="00C74797">
        <w:t>статьи 82 настоящего Положения»;</w:t>
      </w:r>
    </w:p>
    <w:p w:rsidR="0058543F" w:rsidRPr="00194465" w:rsidRDefault="0058543F" w:rsidP="00194465">
      <w:pPr>
        <w:spacing w:line="240" w:lineRule="auto"/>
      </w:pPr>
    </w:p>
    <w:p w:rsidR="000845BB" w:rsidRPr="00BF5DA0" w:rsidRDefault="005F7079" w:rsidP="00194465">
      <w:pPr>
        <w:spacing w:line="240" w:lineRule="auto"/>
        <w:rPr>
          <w:b/>
        </w:rPr>
      </w:pPr>
      <w:r w:rsidRPr="00BF5DA0">
        <w:rPr>
          <w:b/>
        </w:rPr>
        <w:t>20.</w:t>
      </w:r>
      <w:r w:rsidR="00BF5DA0">
        <w:rPr>
          <w:b/>
        </w:rPr>
        <w:t xml:space="preserve"> </w:t>
      </w:r>
      <w:r w:rsidR="00E76EE9" w:rsidRPr="00BF5DA0">
        <w:rPr>
          <w:b/>
        </w:rPr>
        <w:t>Дополнить пунктом</w:t>
      </w:r>
      <w:r w:rsidR="000845BB" w:rsidRPr="00BF5DA0">
        <w:rPr>
          <w:b/>
        </w:rPr>
        <w:t xml:space="preserve"> 33 часть 2 статьи 82</w:t>
      </w:r>
    </w:p>
    <w:p w:rsidR="003277C5" w:rsidRPr="00194465" w:rsidRDefault="000845BB" w:rsidP="00194465">
      <w:pPr>
        <w:spacing w:line="240" w:lineRule="auto"/>
      </w:pPr>
      <w:r w:rsidRPr="00194465">
        <w:t xml:space="preserve"> «33</w:t>
      </w:r>
      <w:r w:rsidR="003277C5" w:rsidRPr="00194465">
        <w:t>) приобретения товаров, работ и услуг на условиях</w:t>
      </w:r>
      <w:r w:rsidR="0083785F" w:rsidRPr="00194465">
        <w:t xml:space="preserve"> </w:t>
      </w:r>
      <w:r w:rsidR="00E76EE9" w:rsidRPr="00194465">
        <w:t>оферты, публичной</w:t>
      </w:r>
      <w:r w:rsidR="003277C5" w:rsidRPr="00194465">
        <w:t xml:space="preserve"> оферты </w:t>
      </w:r>
      <w:r w:rsidRPr="00194465">
        <w:t>продавца, подрядчика, исполнителя (контрагента)</w:t>
      </w:r>
      <w:r w:rsidR="003277C5" w:rsidRPr="00194465">
        <w:t>;</w:t>
      </w:r>
      <w:r w:rsidRPr="00194465">
        <w:t>»</w:t>
      </w:r>
    </w:p>
    <w:p w:rsidR="000D5C8D" w:rsidRPr="00BF5DA0" w:rsidRDefault="00BF5DA0" w:rsidP="00194465">
      <w:pPr>
        <w:spacing w:line="240" w:lineRule="auto"/>
        <w:rPr>
          <w:b/>
        </w:rPr>
      </w:pPr>
      <w:r>
        <w:rPr>
          <w:b/>
        </w:rPr>
        <w:t xml:space="preserve"> </w:t>
      </w:r>
      <w:r w:rsidR="005F7079" w:rsidRPr="00BF5DA0">
        <w:rPr>
          <w:b/>
        </w:rPr>
        <w:t xml:space="preserve">21. </w:t>
      </w:r>
      <w:r w:rsidR="00E76EE9" w:rsidRPr="00BF5DA0">
        <w:rPr>
          <w:b/>
        </w:rPr>
        <w:t>Дополнить пунктом</w:t>
      </w:r>
      <w:r w:rsidR="000D5C8D" w:rsidRPr="00BF5DA0">
        <w:rPr>
          <w:b/>
        </w:rPr>
        <w:t xml:space="preserve"> 34 часть 2 статьи 82</w:t>
      </w:r>
    </w:p>
    <w:p w:rsidR="000D5C8D" w:rsidRPr="00194465" w:rsidRDefault="000D5C8D" w:rsidP="00194465">
      <w:pPr>
        <w:spacing w:line="240" w:lineRule="auto"/>
      </w:pPr>
      <w:r w:rsidRPr="00194465">
        <w:t>34) приобретение товаров работ и услуг</w:t>
      </w:r>
      <w:r w:rsidR="00336BC1" w:rsidRPr="00194465">
        <w:t xml:space="preserve"> необходимых</w:t>
      </w:r>
      <w:r w:rsidRPr="00194465">
        <w:t xml:space="preserve"> для технологического присоединения к электрическим сетям</w:t>
      </w:r>
      <w:r w:rsidR="00336BC1" w:rsidRPr="00194465">
        <w:t xml:space="preserve"> в соответствии с Федеральным законом от 26 марта 2003 г. N 35-ФЗ "Об электроэнергетике"</w:t>
      </w:r>
      <w:r w:rsidR="00C74797">
        <w:t>;</w:t>
      </w:r>
    </w:p>
    <w:p w:rsidR="00BF5DA0" w:rsidRDefault="00BF5DA0" w:rsidP="00194465">
      <w:pPr>
        <w:spacing w:line="240" w:lineRule="auto"/>
        <w:rPr>
          <w:b/>
        </w:rPr>
      </w:pPr>
    </w:p>
    <w:p w:rsidR="00921EED" w:rsidRPr="00BF5DA0" w:rsidRDefault="005F7079" w:rsidP="00194465">
      <w:pPr>
        <w:spacing w:line="240" w:lineRule="auto"/>
        <w:rPr>
          <w:b/>
        </w:rPr>
      </w:pPr>
      <w:r w:rsidRPr="00BF5DA0">
        <w:rPr>
          <w:b/>
        </w:rPr>
        <w:t>22.</w:t>
      </w:r>
      <w:r w:rsidR="000845BB" w:rsidRPr="00BF5DA0">
        <w:rPr>
          <w:b/>
        </w:rPr>
        <w:t xml:space="preserve">Часть 3 статьи </w:t>
      </w:r>
      <w:r w:rsidR="00921EED" w:rsidRPr="00BF5DA0">
        <w:rPr>
          <w:b/>
        </w:rPr>
        <w:t xml:space="preserve">82 </w:t>
      </w:r>
      <w:r w:rsidR="00BF5DA0">
        <w:rPr>
          <w:b/>
        </w:rPr>
        <w:t>принять</w:t>
      </w:r>
      <w:r w:rsidR="000845BB" w:rsidRPr="00BF5DA0">
        <w:rPr>
          <w:b/>
        </w:rPr>
        <w:t xml:space="preserve"> в следующей редакции: </w:t>
      </w:r>
    </w:p>
    <w:p w:rsidR="00921EED" w:rsidRPr="00194465" w:rsidRDefault="00921EED" w:rsidP="00194465">
      <w:pPr>
        <w:spacing w:line="240" w:lineRule="auto"/>
      </w:pPr>
      <w:r w:rsidRPr="00194465">
        <w:t>«3. Закупка товаров российского происхождения, (в том числе товаров, поставляемых при выполнении закупаемых работ, оказании закупаемых услуг) с целью достижения минимальной доли закупок товаров российского происхождения, установленной постановлением Правительства Российской Федерации от 03.12.2020 № 2013. А также закупка работ и услуг при выполнении и оказании которых используются товары российского происхождения, с целью достижения минимальной доли закупок товаров российского происхождения, установленной постановлением Правительства Российской Федерации от 03.12.2020 № 2013 "О минимальной доле закупок товаров российского происхождения".»;</w:t>
      </w:r>
    </w:p>
    <w:p w:rsidR="00641C69" w:rsidRPr="00BF5DA0" w:rsidRDefault="005F7079" w:rsidP="00194465">
      <w:pPr>
        <w:spacing w:line="240" w:lineRule="auto"/>
        <w:rPr>
          <w:b/>
        </w:rPr>
      </w:pPr>
      <w:r w:rsidRPr="00BF5DA0">
        <w:rPr>
          <w:b/>
        </w:rPr>
        <w:t xml:space="preserve">23. </w:t>
      </w:r>
      <w:r w:rsidR="00641C69" w:rsidRPr="00BF5DA0">
        <w:rPr>
          <w:b/>
        </w:rPr>
        <w:t>Дополнить статью 82 статьей 82.1.</w:t>
      </w:r>
    </w:p>
    <w:p w:rsidR="00641C69" w:rsidRPr="00194465" w:rsidRDefault="00641C69" w:rsidP="00161EAF">
      <w:pPr>
        <w:spacing w:line="240" w:lineRule="auto"/>
      </w:pPr>
      <w:r w:rsidRPr="00194465">
        <w:t>«82.1. Требования к закупке у единственного поставщика (исполнителя, подрядчика)</w:t>
      </w:r>
    </w:p>
    <w:p w:rsidR="00641C69" w:rsidRPr="00194465" w:rsidRDefault="00641C69" w:rsidP="00161EAF">
      <w:pPr>
        <w:spacing w:line="240" w:lineRule="auto"/>
      </w:pPr>
      <w:r w:rsidRPr="00194465">
        <w:t>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настоящим положением о закупке. В случае принятия Правительством Российской Федерации решений о введении специальных мер в сфере экономики, предусмотренных </w:t>
      </w:r>
      <w:hyperlink r:id="rId44" w:anchor="/document/135907/entry/2611" w:history="1">
        <w:r w:rsidRPr="00194465">
          <w:t>пунктом 1 статьи 26.1</w:t>
        </w:r>
      </w:hyperlink>
      <w:r w:rsidRPr="00194465">
        <w:t> Федерального закона от 31 мая 1996 года N 61-ФЗ "Об обороне", заказчик вправе осуществлять у единственного поставщика (исполнителя, подрядчика) закупку товаров, работ, услуг, необходимых для выполнения государственного оборонного заказа, а также для формирования запаса продукции, сырья, материалов, полуфабрикатов, комплектующих изделий, предусмотренного </w:t>
      </w:r>
      <w:hyperlink r:id="rId45" w:anchor="/document/70291366/entry/713" w:history="1">
        <w:r w:rsidRPr="00194465">
          <w:t>пунктами 3 - 3.2 статьи 7.1</w:t>
        </w:r>
      </w:hyperlink>
      <w:r w:rsidRPr="00194465">
        <w:t> Федерального закона от 29 декабря 2012 года N 275-ФЗ "О государственном оборонном заказе".»</w:t>
      </w:r>
      <w:r w:rsidR="00C74797">
        <w:t>;</w:t>
      </w:r>
    </w:p>
    <w:p w:rsidR="00BD0B63" w:rsidRPr="00BF5DA0" w:rsidRDefault="005F7079" w:rsidP="00161EAF">
      <w:pPr>
        <w:spacing w:line="240" w:lineRule="auto"/>
        <w:rPr>
          <w:b/>
        </w:rPr>
      </w:pPr>
      <w:r w:rsidRPr="00BF5DA0">
        <w:rPr>
          <w:b/>
        </w:rPr>
        <w:t xml:space="preserve">24. </w:t>
      </w:r>
      <w:r w:rsidR="00BD0B63" w:rsidRPr="00BF5DA0">
        <w:rPr>
          <w:b/>
        </w:rPr>
        <w:t>Дополнить статью 89 абзацем следующего содержания:</w:t>
      </w:r>
    </w:p>
    <w:p w:rsidR="00BD0B63" w:rsidRPr="00194465" w:rsidRDefault="00BD0B63" w:rsidP="00BF5DA0">
      <w:pPr>
        <w:spacing w:line="240" w:lineRule="auto"/>
      </w:pPr>
      <w:r w:rsidRPr="00194465">
        <w:t>«В реестр договоров не вносятся информация и документы, которые в соответствии с Федеральным законом 223-</w:t>
      </w:r>
      <w:r w:rsidR="00E76EE9" w:rsidRPr="00194465">
        <w:t>ФЗ не</w:t>
      </w:r>
      <w:r w:rsidRPr="00194465">
        <w:t xml:space="preserve"> подлежат размещению в единой информационной системе.»</w:t>
      </w:r>
      <w:r w:rsidR="00C74797">
        <w:t>;</w:t>
      </w:r>
    </w:p>
    <w:p w:rsidR="00E950F7" w:rsidRPr="00BF5DA0" w:rsidRDefault="005F7079" w:rsidP="00194465">
      <w:pPr>
        <w:spacing w:line="240" w:lineRule="auto"/>
        <w:rPr>
          <w:b/>
        </w:rPr>
      </w:pPr>
      <w:r w:rsidRPr="00BF5DA0">
        <w:rPr>
          <w:b/>
        </w:rPr>
        <w:t xml:space="preserve">25. </w:t>
      </w:r>
      <w:r w:rsidR="00781CCA" w:rsidRPr="00BF5DA0">
        <w:rPr>
          <w:b/>
        </w:rPr>
        <w:t>Дополнить</w:t>
      </w:r>
      <w:r w:rsidR="00E950F7" w:rsidRPr="00BF5DA0">
        <w:rPr>
          <w:b/>
        </w:rPr>
        <w:t xml:space="preserve"> главой 15 и статьей 91</w:t>
      </w:r>
    </w:p>
    <w:p w:rsidR="00E950F7" w:rsidRPr="00194465" w:rsidRDefault="00E950F7" w:rsidP="00194465">
      <w:pPr>
        <w:spacing w:line="240" w:lineRule="auto"/>
      </w:pPr>
      <w:proofErr w:type="gramStart"/>
      <w:r w:rsidRPr="00194465">
        <w:lastRenderedPageBreak/>
        <w:t>« ГЛАВА</w:t>
      </w:r>
      <w:proofErr w:type="gramEnd"/>
      <w:r w:rsidRPr="00194465">
        <w:t xml:space="preserve"> 15. РЕЕСТР НЕДОБРОСОВЕСТНЫХ  ПОСТАВЩИКОВ</w:t>
      </w:r>
    </w:p>
    <w:p w:rsidR="00781CCA" w:rsidRPr="00194465" w:rsidRDefault="00E950F7" w:rsidP="00194465">
      <w:pPr>
        <w:spacing w:line="240" w:lineRule="auto"/>
      </w:pPr>
      <w:r w:rsidRPr="00194465">
        <w:t xml:space="preserve"> </w:t>
      </w:r>
      <w:r w:rsidR="00781CCA" w:rsidRPr="00194465">
        <w:t>Статья 91. Реестр недобросовестных поставщиков</w:t>
      </w:r>
    </w:p>
    <w:p w:rsidR="00781CCA" w:rsidRPr="00194465" w:rsidRDefault="00781CCA" w:rsidP="00194465">
      <w:pPr>
        <w:spacing w:line="240" w:lineRule="auto"/>
      </w:pPr>
      <w:r w:rsidRPr="00194465">
        <w:t>1. Ведение реестра недобросовестных поставщиков осуществляется </w:t>
      </w:r>
      <w:hyperlink r:id="rId46" w:anchor="/document/12136347/entry/12534" w:history="1">
        <w:r w:rsidRPr="00194465">
          <w:t>федеральным органом</w:t>
        </w:r>
      </w:hyperlink>
      <w:r w:rsidRPr="00194465">
        <w:t> исполнительной власти, уполномоченным Правительством Российской Федерации, в единой информационной системе.</w:t>
      </w:r>
    </w:p>
    <w:p w:rsidR="00781CCA" w:rsidRPr="00194465" w:rsidRDefault="00781CCA" w:rsidP="00194465">
      <w:pPr>
        <w:spacing w:line="240" w:lineRule="auto"/>
      </w:pPr>
      <w:r w:rsidRPr="00194465"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 договоры с которыми расторгнуты по решению суда 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 в связи с существенным нарушением такими поставщиками (исполнителями, подрядчиками) договоров.</w:t>
      </w:r>
    </w:p>
    <w:p w:rsidR="00781CCA" w:rsidRPr="00194465" w:rsidRDefault="00781CCA" w:rsidP="00194465">
      <w:pPr>
        <w:spacing w:line="240" w:lineRule="auto"/>
      </w:pPr>
      <w:r w:rsidRPr="00194465">
        <w:t>3. </w:t>
      </w:r>
      <w:hyperlink r:id="rId47" w:anchor="/document/70269170/entry/1000" w:history="1">
        <w:r w:rsidRPr="00194465">
          <w:t>Перечень</w:t>
        </w:r>
      </w:hyperlink>
      <w:r w:rsidRPr="00194465">
        <w:t> сведений, включаемых в реестр недобросовестных поставщиков, </w:t>
      </w:r>
      <w:hyperlink r:id="rId48" w:anchor="/document/70269170/entry/2000" w:history="1">
        <w:r w:rsidRPr="00194465">
          <w:t>порядок</w:t>
        </w:r>
      </w:hyperlink>
      <w:r w:rsidRPr="00194465">
        <w:t> 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 </w:t>
      </w:r>
      <w:hyperlink r:id="rId49" w:anchor="/document/70269170/entry/3000" w:history="1">
        <w:r w:rsidRPr="00194465">
          <w:t>порядок</w:t>
        </w:r>
      </w:hyperlink>
      <w:r w:rsidRPr="00194465">
        <w:t> ведения реестра недобросовестных поставщиков, </w:t>
      </w:r>
      <w:hyperlink r:id="rId50" w:anchor="/document/70269170/entry/4000" w:history="1">
        <w:r w:rsidRPr="00194465">
          <w:t>требования</w:t>
        </w:r>
      </w:hyperlink>
      <w:r w:rsidRPr="00194465">
        <w:t> 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781CCA" w:rsidRPr="00194465" w:rsidRDefault="00781CCA" w:rsidP="00194465">
      <w:pPr>
        <w:spacing w:line="240" w:lineRule="auto"/>
      </w:pPr>
      <w:r w:rsidRPr="00194465">
        <w:t>4. Сведения, содержащиеся в реестре недобросовестных поставщиков, должны быть доступны для ознакомления в единой информационной системе без взимания платы.</w:t>
      </w:r>
    </w:p>
    <w:p w:rsidR="00781CCA" w:rsidRPr="00194465" w:rsidRDefault="00781CCA" w:rsidP="00194465">
      <w:pPr>
        <w:spacing w:line="240" w:lineRule="auto"/>
      </w:pPr>
      <w:r w:rsidRPr="00194465"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781CCA" w:rsidRPr="00194465" w:rsidRDefault="00781CCA" w:rsidP="00194465">
      <w:pPr>
        <w:spacing w:line="240" w:lineRule="auto"/>
      </w:pPr>
      <w:r w:rsidRPr="00194465"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порядке».</w:t>
      </w:r>
    </w:p>
    <w:p w:rsidR="00781CCA" w:rsidRPr="003277C5" w:rsidRDefault="00781CCA" w:rsidP="00161EAF">
      <w:pPr>
        <w:spacing w:line="240" w:lineRule="auto"/>
      </w:pPr>
    </w:p>
    <w:p w:rsidR="00C12D6D" w:rsidRPr="00161EAF" w:rsidRDefault="00C12D6D" w:rsidP="00194465">
      <w:pPr>
        <w:spacing w:line="240" w:lineRule="auto"/>
      </w:pPr>
    </w:p>
    <w:p w:rsidR="00C12D6D" w:rsidRPr="00161EAF" w:rsidRDefault="00C12D6D" w:rsidP="00194465">
      <w:pPr>
        <w:spacing w:line="240" w:lineRule="auto"/>
      </w:pPr>
    </w:p>
    <w:p w:rsidR="00720895" w:rsidRPr="00161EAF" w:rsidRDefault="00720895" w:rsidP="00194465">
      <w:pPr>
        <w:spacing w:line="240" w:lineRule="auto"/>
      </w:pPr>
    </w:p>
    <w:sectPr w:rsidR="00720895" w:rsidRPr="00161EAF" w:rsidSect="00BD0B63">
      <w:footerReference w:type="default" r:id="rId51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2E" w:rsidRDefault="00C2162E" w:rsidP="00BF5DA0">
      <w:pPr>
        <w:spacing w:after="0" w:line="240" w:lineRule="auto"/>
      </w:pPr>
      <w:r>
        <w:separator/>
      </w:r>
    </w:p>
  </w:endnote>
  <w:endnote w:type="continuationSeparator" w:id="0">
    <w:p w:rsidR="00C2162E" w:rsidRDefault="00C2162E" w:rsidP="00BF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327644"/>
      <w:docPartObj>
        <w:docPartGallery w:val="Page Numbers (Bottom of Page)"/>
        <w:docPartUnique/>
      </w:docPartObj>
    </w:sdtPr>
    <w:sdtContent>
      <w:p w:rsidR="00BF5DA0" w:rsidRDefault="00BF5DA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1DD">
          <w:rPr>
            <w:noProof/>
          </w:rPr>
          <w:t>10</w:t>
        </w:r>
        <w:r>
          <w:fldChar w:fldCharType="end"/>
        </w:r>
      </w:p>
    </w:sdtContent>
  </w:sdt>
  <w:p w:rsidR="00BF5DA0" w:rsidRDefault="00BF5DA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2E" w:rsidRDefault="00C2162E" w:rsidP="00BF5DA0">
      <w:pPr>
        <w:spacing w:after="0" w:line="240" w:lineRule="auto"/>
      </w:pPr>
      <w:r>
        <w:separator/>
      </w:r>
    </w:p>
  </w:footnote>
  <w:footnote w:type="continuationSeparator" w:id="0">
    <w:p w:rsidR="00C2162E" w:rsidRDefault="00C2162E" w:rsidP="00BF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a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spacing w:val="0"/>
        <w:sz w:val="28"/>
        <w:szCs w:val="28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decimal"/>
      <w:pStyle w:val="a1"/>
      <w:lvlText w:val="%2.%3.%4.%5)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EE4D99"/>
    <w:multiLevelType w:val="hybridMultilevel"/>
    <w:tmpl w:val="3E28140C"/>
    <w:lvl w:ilvl="0" w:tplc="054A4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A395C"/>
    <w:multiLevelType w:val="multilevel"/>
    <w:tmpl w:val="B088D0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-6"/>
      <w:lvlText w:val="%6)"/>
      <w:lvlJc w:val="left"/>
      <w:pPr>
        <w:tabs>
          <w:tab w:val="num" w:pos="1702"/>
        </w:tabs>
        <w:ind w:left="1" w:firstLine="567"/>
      </w:pPr>
      <w:rPr>
        <w:rFonts w:cs="Times New Roman" w:hint="default"/>
        <w:i w:val="0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 w15:restartNumberingAfterBreak="0">
    <w:nsid w:val="6ABE4B5C"/>
    <w:multiLevelType w:val="multilevel"/>
    <w:tmpl w:val="7C380C54"/>
    <w:lvl w:ilvl="0">
      <w:start w:val="1"/>
      <w:numFmt w:val="decimal"/>
      <w:pStyle w:val="10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560"/>
        </w:tabs>
        <w:ind w:left="-141" w:firstLine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3119"/>
        </w:tabs>
        <w:ind w:left="1418" w:firstLine="851"/>
      </w:pPr>
      <w:rPr>
        <w:rFonts w:hint="default"/>
        <w:strike w:val="0"/>
        <w:color w:val="auto"/>
      </w:rPr>
    </w:lvl>
    <w:lvl w:ilvl="3">
      <w:start w:val="1"/>
      <w:numFmt w:val="decimal"/>
      <w:pStyle w:val="4"/>
      <w:lvlText w:val="%4)"/>
      <w:lvlJc w:val="left"/>
      <w:pPr>
        <w:tabs>
          <w:tab w:val="num" w:pos="1844"/>
        </w:tabs>
        <w:ind w:left="1844" w:hanging="567"/>
      </w:pPr>
      <w:rPr>
        <w:rFonts w:hint="default"/>
        <w:strike w:val="0"/>
      </w:rPr>
    </w:lvl>
    <w:lvl w:ilvl="4">
      <w:start w:val="1"/>
      <w:numFmt w:val="russianLower"/>
      <w:pStyle w:val="5"/>
      <w:lvlText w:val="%5)"/>
      <w:lvlJc w:val="left"/>
      <w:pPr>
        <w:tabs>
          <w:tab w:val="num" w:pos="2268"/>
        </w:tabs>
        <w:ind w:left="2268" w:hanging="567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B5C4207"/>
    <w:multiLevelType w:val="hybridMultilevel"/>
    <w:tmpl w:val="F3A24078"/>
    <w:lvl w:ilvl="0" w:tplc="A42A88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92"/>
    <w:rsid w:val="00012E53"/>
    <w:rsid w:val="000202DD"/>
    <w:rsid w:val="00021FB2"/>
    <w:rsid w:val="000725CF"/>
    <w:rsid w:val="000845BB"/>
    <w:rsid w:val="000A4592"/>
    <w:rsid w:val="000D5C8D"/>
    <w:rsid w:val="000E3970"/>
    <w:rsid w:val="00104309"/>
    <w:rsid w:val="00161EAF"/>
    <w:rsid w:val="00194465"/>
    <w:rsid w:val="001A7311"/>
    <w:rsid w:val="001D59DB"/>
    <w:rsid w:val="001F5CD6"/>
    <w:rsid w:val="00261B28"/>
    <w:rsid w:val="002771D3"/>
    <w:rsid w:val="00287874"/>
    <w:rsid w:val="002B4609"/>
    <w:rsid w:val="002C3F30"/>
    <w:rsid w:val="002E3ABC"/>
    <w:rsid w:val="0031030D"/>
    <w:rsid w:val="00320D86"/>
    <w:rsid w:val="003277C5"/>
    <w:rsid w:val="00335472"/>
    <w:rsid w:val="00336BC1"/>
    <w:rsid w:val="003A3B53"/>
    <w:rsid w:val="003A5EC3"/>
    <w:rsid w:val="003B5800"/>
    <w:rsid w:val="003E61DD"/>
    <w:rsid w:val="00461F72"/>
    <w:rsid w:val="004B4E54"/>
    <w:rsid w:val="005126E6"/>
    <w:rsid w:val="00520789"/>
    <w:rsid w:val="0058543F"/>
    <w:rsid w:val="005F1DF2"/>
    <w:rsid w:val="005F7079"/>
    <w:rsid w:val="00641C69"/>
    <w:rsid w:val="006F5AB7"/>
    <w:rsid w:val="00720895"/>
    <w:rsid w:val="00740100"/>
    <w:rsid w:val="00781CCA"/>
    <w:rsid w:val="007A5EA6"/>
    <w:rsid w:val="00834EFD"/>
    <w:rsid w:val="0083785F"/>
    <w:rsid w:val="00875592"/>
    <w:rsid w:val="008A2566"/>
    <w:rsid w:val="008C2C6B"/>
    <w:rsid w:val="008E7EFD"/>
    <w:rsid w:val="00921EED"/>
    <w:rsid w:val="009D1B7A"/>
    <w:rsid w:val="009D76EF"/>
    <w:rsid w:val="009E7733"/>
    <w:rsid w:val="00A01A48"/>
    <w:rsid w:val="00A271AA"/>
    <w:rsid w:val="00A660A5"/>
    <w:rsid w:val="00AC0B1F"/>
    <w:rsid w:val="00AC1F29"/>
    <w:rsid w:val="00AC7807"/>
    <w:rsid w:val="00AD0001"/>
    <w:rsid w:val="00BC5CB0"/>
    <w:rsid w:val="00BD0B63"/>
    <w:rsid w:val="00BF5DA0"/>
    <w:rsid w:val="00BF74D1"/>
    <w:rsid w:val="00C12D6D"/>
    <w:rsid w:val="00C2162E"/>
    <w:rsid w:val="00C74797"/>
    <w:rsid w:val="00CB25D4"/>
    <w:rsid w:val="00CD35B9"/>
    <w:rsid w:val="00CD3CE4"/>
    <w:rsid w:val="00CD4B0F"/>
    <w:rsid w:val="00CE516E"/>
    <w:rsid w:val="00D36783"/>
    <w:rsid w:val="00D70519"/>
    <w:rsid w:val="00D842E4"/>
    <w:rsid w:val="00D90F82"/>
    <w:rsid w:val="00DD69F7"/>
    <w:rsid w:val="00E76EE9"/>
    <w:rsid w:val="00E950F7"/>
    <w:rsid w:val="00EA1BD9"/>
    <w:rsid w:val="00F20DA3"/>
    <w:rsid w:val="00F351B2"/>
    <w:rsid w:val="00F46E3B"/>
    <w:rsid w:val="00F47550"/>
    <w:rsid w:val="00FB5CF8"/>
    <w:rsid w:val="00FE7A27"/>
    <w:rsid w:val="00FF1338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EFC3-90ED-4580-A08D-E2AC42FF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F2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2"/>
    <w:next w:val="a2"/>
    <w:link w:val="12"/>
    <w:qFormat/>
    <w:rsid w:val="00AC1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F46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3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AC1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1"/>
    <w:next w:val="a2"/>
    <w:uiPriority w:val="39"/>
    <w:unhideWhenUsed/>
    <w:qFormat/>
    <w:rsid w:val="00AC1F29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AC1F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2"/>
    <w:qFormat/>
    <w:rsid w:val="005126E6"/>
    <w:pPr>
      <w:ind w:left="720"/>
      <w:contextualSpacing/>
    </w:pPr>
  </w:style>
  <w:style w:type="character" w:customStyle="1" w:styleId="21">
    <w:name w:val="Заголовок 2 Знак"/>
    <w:basedOn w:val="a3"/>
    <w:link w:val="20"/>
    <w:rsid w:val="00F46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2">
    <w:name w:val="Заголовок 3 Знак"/>
    <w:basedOn w:val="a3"/>
    <w:link w:val="31"/>
    <w:uiPriority w:val="9"/>
    <w:semiHidden/>
    <w:rsid w:val="0033547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-3">
    <w:name w:val="Пункт-3"/>
    <w:basedOn w:val="a2"/>
    <w:rsid w:val="00335472"/>
    <w:pPr>
      <w:numPr>
        <w:ilvl w:val="2"/>
        <w:numId w:val="1"/>
      </w:numPr>
      <w:tabs>
        <w:tab w:val="left" w:pos="1701"/>
      </w:tabs>
      <w:ind w:left="0"/>
    </w:pPr>
  </w:style>
  <w:style w:type="paragraph" w:customStyle="1" w:styleId="-4">
    <w:name w:val="Пункт-4"/>
    <w:basedOn w:val="a2"/>
    <w:rsid w:val="00335472"/>
    <w:pPr>
      <w:numPr>
        <w:ilvl w:val="3"/>
        <w:numId w:val="1"/>
      </w:numPr>
    </w:pPr>
  </w:style>
  <w:style w:type="paragraph" w:customStyle="1" w:styleId="-5">
    <w:name w:val="Пункт-5"/>
    <w:basedOn w:val="a2"/>
    <w:rsid w:val="00335472"/>
    <w:pPr>
      <w:numPr>
        <w:ilvl w:val="4"/>
        <w:numId w:val="1"/>
      </w:numPr>
    </w:pPr>
  </w:style>
  <w:style w:type="paragraph" w:customStyle="1" w:styleId="-6">
    <w:name w:val="Пункт-6"/>
    <w:basedOn w:val="a2"/>
    <w:rsid w:val="00335472"/>
    <w:pPr>
      <w:numPr>
        <w:ilvl w:val="5"/>
        <w:numId w:val="1"/>
      </w:numPr>
    </w:pPr>
  </w:style>
  <w:style w:type="paragraph" w:customStyle="1" w:styleId="-7">
    <w:name w:val="Пункт-7"/>
    <w:basedOn w:val="a2"/>
    <w:rsid w:val="00335472"/>
    <w:pPr>
      <w:numPr>
        <w:ilvl w:val="6"/>
        <w:numId w:val="1"/>
      </w:numPr>
    </w:pPr>
  </w:style>
  <w:style w:type="paragraph" w:customStyle="1" w:styleId="ConsPlusNormal">
    <w:name w:val="ConsPlusNormal"/>
    <w:rsid w:val="00335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2"/>
    <w:link w:val="23"/>
    <w:rsid w:val="00335472"/>
    <w:rPr>
      <w:sz w:val="20"/>
      <w:szCs w:val="20"/>
      <w:lang w:eastAsia="en-US"/>
    </w:rPr>
  </w:style>
  <w:style w:type="character" w:customStyle="1" w:styleId="23">
    <w:name w:val="Основной текст 2 Знак"/>
    <w:basedOn w:val="a3"/>
    <w:link w:val="22"/>
    <w:rsid w:val="0033547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354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Oaeno">
    <w:name w:val="Oaeno"/>
    <w:basedOn w:val="a2"/>
    <w:rsid w:val="00335472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3"/>
    <w:rsid w:val="00335472"/>
  </w:style>
  <w:style w:type="character" w:customStyle="1" w:styleId="apple-converted-space">
    <w:name w:val="apple-converted-space"/>
    <w:basedOn w:val="a3"/>
    <w:rsid w:val="00335472"/>
  </w:style>
  <w:style w:type="character" w:styleId="a8">
    <w:name w:val="Hyperlink"/>
    <w:uiPriority w:val="99"/>
    <w:rsid w:val="00335472"/>
    <w:rPr>
      <w:color w:val="0000FF"/>
      <w:u w:val="single"/>
    </w:rPr>
  </w:style>
  <w:style w:type="character" w:customStyle="1" w:styleId="s9">
    <w:name w:val="s_9"/>
    <w:basedOn w:val="a3"/>
    <w:rsid w:val="00335472"/>
  </w:style>
  <w:style w:type="character" w:customStyle="1" w:styleId="s101">
    <w:name w:val="s_101"/>
    <w:basedOn w:val="a3"/>
    <w:rsid w:val="00335472"/>
    <w:rPr>
      <w:b/>
      <w:dstrike/>
      <w:color w:val="000080"/>
      <w:u w:val="none"/>
    </w:rPr>
  </w:style>
  <w:style w:type="paragraph" w:customStyle="1" w:styleId="13">
    <w:name w:val="Обычный (веб)1"/>
    <w:basedOn w:val="a2"/>
    <w:rsid w:val="00335472"/>
    <w:pPr>
      <w:suppressAutoHyphens/>
      <w:spacing w:before="28" w:after="28" w:line="240" w:lineRule="auto"/>
      <w:ind w:firstLine="0"/>
      <w:jc w:val="left"/>
    </w:pPr>
    <w:rPr>
      <w:rFonts w:eastAsia="Arial Unicode MS" w:cs="Arial Unicode MS"/>
      <w:kern w:val="1"/>
      <w:lang w:eastAsia="hi-IN" w:bidi="hi-IN"/>
    </w:rPr>
  </w:style>
  <w:style w:type="character" w:customStyle="1" w:styleId="FontStyle13">
    <w:name w:val="Font Style13"/>
    <w:basedOn w:val="a3"/>
    <w:rsid w:val="00335472"/>
    <w:rPr>
      <w:rFonts w:ascii="Times New Roman" w:hAnsi="Times New Roman" w:cs="Times New Roman"/>
      <w:sz w:val="24"/>
      <w:szCs w:val="24"/>
    </w:rPr>
  </w:style>
  <w:style w:type="paragraph" w:customStyle="1" w:styleId="text-1">
    <w:name w:val="text-1"/>
    <w:basedOn w:val="a2"/>
    <w:rsid w:val="00335472"/>
    <w:pPr>
      <w:suppressAutoHyphens/>
      <w:spacing w:before="28" w:after="28" w:line="240" w:lineRule="auto"/>
      <w:ind w:firstLine="0"/>
      <w:jc w:val="left"/>
    </w:pPr>
    <w:rPr>
      <w:rFonts w:eastAsia="Arial Unicode MS" w:cs="Arial Unicode MS"/>
      <w:kern w:val="1"/>
      <w:lang w:eastAsia="hi-IN" w:bidi="hi-IN"/>
    </w:rPr>
  </w:style>
  <w:style w:type="paragraph" w:customStyle="1" w:styleId="a">
    <w:name w:val="Пункт Знак"/>
    <w:basedOn w:val="a2"/>
    <w:rsid w:val="00335472"/>
    <w:pPr>
      <w:numPr>
        <w:ilvl w:val="1"/>
        <w:numId w:val="2"/>
      </w:numPr>
      <w:tabs>
        <w:tab w:val="left" w:pos="851"/>
        <w:tab w:val="left" w:pos="1134"/>
      </w:tabs>
      <w:suppressAutoHyphens/>
      <w:spacing w:line="360" w:lineRule="auto"/>
      <w:outlineLvl w:val="1"/>
    </w:pPr>
    <w:rPr>
      <w:rFonts w:eastAsia="Arial Unicode MS" w:cs="Arial Unicode MS"/>
      <w:kern w:val="1"/>
      <w:szCs w:val="20"/>
      <w:lang w:eastAsia="hi-IN" w:bidi="hi-IN"/>
    </w:rPr>
  </w:style>
  <w:style w:type="paragraph" w:customStyle="1" w:styleId="a9">
    <w:name w:val="Подпункт"/>
    <w:basedOn w:val="a"/>
    <w:rsid w:val="00335472"/>
    <w:pPr>
      <w:numPr>
        <w:ilvl w:val="0"/>
        <w:numId w:val="0"/>
      </w:numPr>
      <w:tabs>
        <w:tab w:val="clear" w:pos="851"/>
        <w:tab w:val="clear" w:pos="1134"/>
        <w:tab w:val="num" w:pos="432"/>
      </w:tabs>
      <w:ind w:left="432" w:hanging="432"/>
    </w:pPr>
  </w:style>
  <w:style w:type="paragraph" w:customStyle="1" w:styleId="a0">
    <w:name w:val="Подподпункт"/>
    <w:basedOn w:val="a9"/>
    <w:rsid w:val="00335472"/>
    <w:pPr>
      <w:numPr>
        <w:ilvl w:val="3"/>
        <w:numId w:val="2"/>
      </w:numPr>
      <w:tabs>
        <w:tab w:val="left" w:pos="1134"/>
        <w:tab w:val="left" w:pos="1418"/>
      </w:tabs>
      <w:outlineLvl w:val="3"/>
    </w:pPr>
  </w:style>
  <w:style w:type="paragraph" w:customStyle="1" w:styleId="a1">
    <w:name w:val="Подподподпункт"/>
    <w:basedOn w:val="a2"/>
    <w:rsid w:val="00335472"/>
    <w:pPr>
      <w:numPr>
        <w:ilvl w:val="4"/>
        <w:numId w:val="2"/>
      </w:numPr>
      <w:tabs>
        <w:tab w:val="left" w:pos="1134"/>
        <w:tab w:val="left" w:pos="1701"/>
      </w:tabs>
      <w:suppressAutoHyphens/>
      <w:spacing w:line="360" w:lineRule="auto"/>
      <w:outlineLvl w:val="4"/>
    </w:pPr>
    <w:rPr>
      <w:rFonts w:eastAsia="Arial Unicode MS" w:cs="Arial Unicode MS"/>
      <w:kern w:val="1"/>
      <w:szCs w:val="20"/>
      <w:lang w:eastAsia="hi-IN" w:bidi="hi-IN"/>
    </w:rPr>
  </w:style>
  <w:style w:type="paragraph" w:customStyle="1" w:styleId="aa">
    <w:name w:val="Пункт"/>
    <w:basedOn w:val="a2"/>
    <w:rsid w:val="00335472"/>
    <w:pPr>
      <w:suppressAutoHyphens/>
      <w:spacing w:line="360" w:lineRule="auto"/>
      <w:ind w:firstLine="0"/>
    </w:pPr>
    <w:rPr>
      <w:rFonts w:eastAsia="Arial Unicode MS" w:cs="Arial Unicode MS"/>
      <w:kern w:val="1"/>
      <w:szCs w:val="20"/>
      <w:lang w:eastAsia="hi-IN" w:bidi="hi-IN"/>
    </w:rPr>
  </w:style>
  <w:style w:type="paragraph" w:customStyle="1" w:styleId="1">
    <w:name w:val="Стиль1"/>
    <w:basedOn w:val="a2"/>
    <w:rsid w:val="00335472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  <w:jc w:val="left"/>
      <w:outlineLvl w:val="0"/>
    </w:pPr>
    <w:rPr>
      <w:rFonts w:eastAsia="Arial Unicode MS" w:cs="Arial Unicode MS"/>
      <w:b/>
      <w:kern w:val="1"/>
      <w:lang w:eastAsia="hi-IN" w:bidi="hi-IN"/>
    </w:rPr>
  </w:style>
  <w:style w:type="paragraph" w:customStyle="1" w:styleId="3">
    <w:name w:val="Стиль3"/>
    <w:basedOn w:val="a2"/>
    <w:rsid w:val="00335472"/>
    <w:pPr>
      <w:widowControl w:val="0"/>
      <w:numPr>
        <w:ilvl w:val="2"/>
        <w:numId w:val="2"/>
      </w:numPr>
      <w:suppressAutoHyphens/>
      <w:spacing w:line="240" w:lineRule="auto"/>
      <w:outlineLvl w:val="2"/>
    </w:pPr>
    <w:rPr>
      <w:rFonts w:eastAsia="Arial Unicode MS" w:cs="Arial Unicode MS"/>
      <w:color w:val="00000A"/>
      <w:kern w:val="1"/>
      <w:szCs w:val="20"/>
      <w:lang w:eastAsia="hi-IN" w:bidi="hi-IN"/>
    </w:rPr>
  </w:style>
  <w:style w:type="paragraph" w:customStyle="1" w:styleId="14">
    <w:name w:val="Абзац списка1"/>
    <w:basedOn w:val="a2"/>
    <w:rsid w:val="00335472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customStyle="1" w:styleId="24">
    <w:name w:val="Абзац списка2"/>
    <w:basedOn w:val="a2"/>
    <w:rsid w:val="00335472"/>
    <w:pPr>
      <w:suppressAutoHyphens/>
      <w:spacing w:line="240" w:lineRule="auto"/>
      <w:ind w:left="708" w:firstLine="0"/>
      <w:jc w:val="left"/>
    </w:pPr>
    <w:rPr>
      <w:rFonts w:eastAsia="Arial Unicode MS" w:cs="Arial Unicode MS"/>
      <w:kern w:val="1"/>
      <w:szCs w:val="28"/>
      <w:lang w:eastAsia="hi-IN" w:bidi="hi-IN"/>
    </w:rPr>
  </w:style>
  <w:style w:type="paragraph" w:styleId="ab">
    <w:name w:val="Normal (Web)"/>
    <w:basedOn w:val="a2"/>
    <w:rsid w:val="0033547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FontStyle15">
    <w:name w:val="Font Style15"/>
    <w:basedOn w:val="a3"/>
    <w:rsid w:val="00335472"/>
    <w:rPr>
      <w:rFonts w:ascii="Times New Roman" w:hAnsi="Times New Roman" w:cs="Times New Roman"/>
      <w:sz w:val="24"/>
      <w:szCs w:val="24"/>
    </w:rPr>
  </w:style>
  <w:style w:type="paragraph" w:styleId="15">
    <w:name w:val="toc 1"/>
    <w:basedOn w:val="a2"/>
    <w:next w:val="a2"/>
    <w:autoRedefine/>
    <w:uiPriority w:val="39"/>
    <w:unhideWhenUsed/>
    <w:rsid w:val="00335472"/>
    <w:pPr>
      <w:tabs>
        <w:tab w:val="right" w:leader="dot" w:pos="9345"/>
      </w:tabs>
      <w:spacing w:before="360" w:after="0"/>
      <w:ind w:firstLine="0"/>
    </w:pPr>
    <w:rPr>
      <w:rFonts w:asciiTheme="majorHAnsi" w:hAnsiTheme="majorHAnsi"/>
      <w:b/>
      <w:bCs/>
      <w:caps/>
    </w:rPr>
  </w:style>
  <w:style w:type="paragraph" w:styleId="25">
    <w:name w:val="toc 2"/>
    <w:basedOn w:val="a2"/>
    <w:next w:val="a2"/>
    <w:autoRedefine/>
    <w:uiPriority w:val="39"/>
    <w:unhideWhenUsed/>
    <w:rsid w:val="00335472"/>
    <w:pPr>
      <w:tabs>
        <w:tab w:val="right" w:leader="dot" w:pos="9345"/>
      </w:tabs>
      <w:spacing w:before="240" w:after="0"/>
      <w:ind w:firstLine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33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3354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354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2"/>
    <w:link w:val="af0"/>
    <w:uiPriority w:val="99"/>
    <w:unhideWhenUsed/>
    <w:rsid w:val="0033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33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2"/>
    <w:link w:val="af2"/>
    <w:uiPriority w:val="99"/>
    <w:unhideWhenUsed/>
    <w:rsid w:val="0033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33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335472"/>
    <w:rPr>
      <w:i/>
      <w:iCs/>
    </w:rPr>
  </w:style>
  <w:style w:type="character" w:styleId="af4">
    <w:name w:val="line number"/>
    <w:basedOn w:val="a3"/>
    <w:uiPriority w:val="99"/>
    <w:semiHidden/>
    <w:unhideWhenUsed/>
    <w:rsid w:val="00335472"/>
  </w:style>
  <w:style w:type="character" w:customStyle="1" w:styleId="af5">
    <w:name w:val="Гипертекстовая ссылка"/>
    <w:uiPriority w:val="99"/>
    <w:rsid w:val="00335472"/>
    <w:rPr>
      <w:rFonts w:cs="Times New Roman"/>
      <w:b w:val="0"/>
      <w:color w:val="106BBE"/>
    </w:rPr>
  </w:style>
  <w:style w:type="paragraph" w:customStyle="1" w:styleId="s1">
    <w:name w:val="s_1"/>
    <w:basedOn w:val="a2"/>
    <w:rsid w:val="0033547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6">
    <w:name w:val="Основной текст_"/>
    <w:link w:val="16"/>
    <w:locked/>
    <w:rsid w:val="00335472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2"/>
    <w:link w:val="af6"/>
    <w:rsid w:val="00335472"/>
    <w:pPr>
      <w:widowControl w:val="0"/>
      <w:shd w:val="clear" w:color="auto" w:fill="FFFFFF"/>
      <w:spacing w:after="0" w:line="254" w:lineRule="exact"/>
      <w:ind w:firstLine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15">
    <w:name w:val="s_15"/>
    <w:basedOn w:val="a2"/>
    <w:rsid w:val="0033547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blk">
    <w:name w:val="blk"/>
    <w:basedOn w:val="a3"/>
    <w:rsid w:val="00335472"/>
  </w:style>
  <w:style w:type="paragraph" w:customStyle="1" w:styleId="Times12">
    <w:name w:val="Times 12"/>
    <w:basedOn w:val="a2"/>
    <w:rsid w:val="00335472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bCs/>
      <w:szCs w:val="22"/>
    </w:rPr>
  </w:style>
  <w:style w:type="character" w:customStyle="1" w:styleId="s104">
    <w:name w:val="s_104"/>
    <w:basedOn w:val="a3"/>
    <w:rsid w:val="00335472"/>
  </w:style>
  <w:style w:type="paragraph" w:customStyle="1" w:styleId="10">
    <w:name w:val="алроса 1 уровень"/>
    <w:basedOn w:val="20"/>
    <w:qFormat/>
    <w:locked/>
    <w:rsid w:val="00335472"/>
    <w:pPr>
      <w:keepLines w:val="0"/>
      <w:numPr>
        <w:numId w:val="3"/>
      </w:numPr>
      <w:suppressAutoHyphens/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z w:val="28"/>
      <w:szCs w:val="22"/>
      <w:lang w:eastAsia="en-US"/>
    </w:rPr>
  </w:style>
  <w:style w:type="paragraph" w:customStyle="1" w:styleId="2">
    <w:name w:val="алроса 2 уровень"/>
    <w:basedOn w:val="30"/>
    <w:qFormat/>
    <w:locked/>
    <w:rsid w:val="00335472"/>
    <w:pPr>
      <w:numPr>
        <w:ilvl w:val="1"/>
      </w:numPr>
      <w:tabs>
        <w:tab w:val="left" w:pos="993"/>
      </w:tabs>
    </w:pPr>
  </w:style>
  <w:style w:type="paragraph" w:customStyle="1" w:styleId="30">
    <w:name w:val="алроса 3 уровень"/>
    <w:basedOn w:val="a2"/>
    <w:qFormat/>
    <w:locked/>
    <w:rsid w:val="00335472"/>
    <w:pPr>
      <w:numPr>
        <w:ilvl w:val="2"/>
        <w:numId w:val="3"/>
      </w:numPr>
      <w:spacing w:before="120" w:after="0" w:line="240" w:lineRule="auto"/>
    </w:pPr>
    <w:rPr>
      <w:sz w:val="28"/>
      <w:szCs w:val="30"/>
    </w:rPr>
  </w:style>
  <w:style w:type="paragraph" w:customStyle="1" w:styleId="4">
    <w:name w:val="алроса уровень 4"/>
    <w:basedOn w:val="a2"/>
    <w:link w:val="40"/>
    <w:qFormat/>
    <w:locked/>
    <w:rsid w:val="00335472"/>
    <w:pPr>
      <w:numPr>
        <w:ilvl w:val="3"/>
        <w:numId w:val="3"/>
      </w:numPr>
      <w:spacing w:before="120" w:line="240" w:lineRule="auto"/>
    </w:pPr>
    <w:rPr>
      <w:sz w:val="28"/>
      <w:szCs w:val="30"/>
    </w:rPr>
  </w:style>
  <w:style w:type="paragraph" w:customStyle="1" w:styleId="5">
    <w:name w:val="алроса уровень 5"/>
    <w:basedOn w:val="4"/>
    <w:qFormat/>
    <w:locked/>
    <w:rsid w:val="00335472"/>
    <w:pPr>
      <w:numPr>
        <w:ilvl w:val="4"/>
      </w:numPr>
      <w:tabs>
        <w:tab w:val="clear" w:pos="2268"/>
      </w:tabs>
      <w:ind w:left="1440" w:hanging="1440"/>
    </w:pPr>
  </w:style>
  <w:style w:type="character" w:customStyle="1" w:styleId="40">
    <w:name w:val="алроса уровень 4 Знак"/>
    <w:basedOn w:val="a3"/>
    <w:link w:val="4"/>
    <w:rsid w:val="00335472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customStyle="1" w:styleId="s22">
    <w:name w:val="s_22"/>
    <w:basedOn w:val="a2"/>
    <w:rsid w:val="00335472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highlightsearch">
    <w:name w:val="highlightsearch"/>
    <w:basedOn w:val="a3"/>
    <w:rsid w:val="00335472"/>
  </w:style>
  <w:style w:type="table" w:styleId="af7">
    <w:name w:val="Table Grid"/>
    <w:basedOn w:val="a4"/>
    <w:rsid w:val="0033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link w:val="18"/>
    <w:rsid w:val="0033547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8">
    <w:name w:val="Заголовок №1"/>
    <w:basedOn w:val="a2"/>
    <w:link w:val="17"/>
    <w:rsid w:val="00335472"/>
    <w:pPr>
      <w:widowControl w:val="0"/>
      <w:shd w:val="clear" w:color="auto" w:fill="FFFFFF"/>
      <w:spacing w:before="300" w:after="300" w:line="0" w:lineRule="atLeast"/>
      <w:ind w:firstLine="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33">
    <w:name w:val="toc 3"/>
    <w:basedOn w:val="a2"/>
    <w:next w:val="a2"/>
    <w:autoRedefine/>
    <w:uiPriority w:val="39"/>
    <w:unhideWhenUsed/>
    <w:rsid w:val="00335472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335472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2"/>
    <w:next w:val="a2"/>
    <w:autoRedefine/>
    <w:uiPriority w:val="39"/>
    <w:unhideWhenUsed/>
    <w:rsid w:val="00335472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2"/>
    <w:next w:val="a2"/>
    <w:autoRedefine/>
    <w:uiPriority w:val="39"/>
    <w:unhideWhenUsed/>
    <w:rsid w:val="00335472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unhideWhenUsed/>
    <w:rsid w:val="00335472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335472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335472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s106">
    <w:name w:val="s_106"/>
    <w:basedOn w:val="a3"/>
    <w:rsid w:val="00335472"/>
  </w:style>
  <w:style w:type="paragraph" w:customStyle="1" w:styleId="s16">
    <w:name w:val="s_16"/>
    <w:basedOn w:val="a2"/>
    <w:rsid w:val="00335472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4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1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94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46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0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home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home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FE63-4C2E-448D-A135-85E181DC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10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Евгения Александровна</dc:creator>
  <cp:keywords/>
  <dc:description/>
  <cp:lastModifiedBy>Герман Евгения Александровна</cp:lastModifiedBy>
  <cp:revision>42</cp:revision>
  <cp:lastPrinted>2022-08-18T06:58:00Z</cp:lastPrinted>
  <dcterms:created xsi:type="dcterms:W3CDTF">2021-10-15T08:07:00Z</dcterms:created>
  <dcterms:modified xsi:type="dcterms:W3CDTF">2022-08-18T08:26:00Z</dcterms:modified>
</cp:coreProperties>
</file>