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8A" w:rsidRPr="00161193" w:rsidRDefault="0063658A" w:rsidP="0063658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193">
        <w:rPr>
          <w:rFonts w:ascii="Times New Roman" w:hAnsi="Times New Roman" w:cs="Times New Roman"/>
          <w:b/>
          <w:i/>
          <w:sz w:val="28"/>
          <w:szCs w:val="28"/>
        </w:rPr>
        <w:t>Какой нормативный документ регламентирует порядок технологического присоединения?</w:t>
      </w:r>
    </w:p>
    <w:p w:rsidR="009D79C3" w:rsidRPr="0063658A" w:rsidRDefault="0063658A" w:rsidP="0063658A">
      <w:pPr>
        <w:shd w:val="clear" w:color="auto" w:fill="FFFFFF"/>
        <w:spacing w:after="300" w:line="43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 Правительства Российской Федерации от 27.12.2004 № 861.</w:t>
      </w:r>
    </w:p>
    <w:p w:rsidR="009D79C3" w:rsidRPr="00161193" w:rsidRDefault="009D79C3" w:rsidP="009D79C3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161193">
        <w:rPr>
          <w:rFonts w:ascii="Times New Roman" w:hAnsi="Times New Roman" w:cs="Times New Roman"/>
          <w:b/>
          <w:i/>
          <w:sz w:val="28"/>
          <w:szCs w:val="28"/>
        </w:rPr>
        <w:t>Где взять форму заявки на технологическое присоединение?</w:t>
      </w:r>
    </w:p>
    <w:p w:rsidR="009D79C3" w:rsidRDefault="009D79C3" w:rsidP="009D79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93">
        <w:rPr>
          <w:rFonts w:ascii="Times New Roman" w:hAnsi="Times New Roman" w:cs="Times New Roman"/>
          <w:sz w:val="28"/>
          <w:szCs w:val="28"/>
        </w:rPr>
        <w:t xml:space="preserve">Формы заявок для осуществления технологического присоединения расположены на официальном сайте ООО «Энергия-Транзит» по адресу: </w:t>
      </w:r>
      <w:hyperlink r:id="rId4" w:history="1">
        <w:r w:rsidRPr="001611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1193">
          <w:rPr>
            <w:rStyle w:val="a3"/>
            <w:rFonts w:ascii="Times New Roman" w:hAnsi="Times New Roman" w:cs="Times New Roman"/>
            <w:sz w:val="28"/>
            <w:szCs w:val="28"/>
          </w:rPr>
          <w:t>.e-tranzit.ru</w:t>
        </w:r>
      </w:hyperlink>
      <w:r w:rsidRPr="00161193">
        <w:rPr>
          <w:rFonts w:ascii="Times New Roman" w:hAnsi="Times New Roman" w:cs="Times New Roman"/>
          <w:sz w:val="28"/>
          <w:szCs w:val="28"/>
        </w:rPr>
        <w:t>, вкладка «Потребителю», раздел «Технологическое присоединение – типовые формы документов – типовые формы заявок».</w:t>
      </w:r>
    </w:p>
    <w:p w:rsidR="00BF661B" w:rsidRDefault="00BF661B" w:rsidP="00C70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B47" w:rsidRDefault="00C70B47" w:rsidP="00C70B47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Каким образом сообщить о выполнении технических условий?</w:t>
      </w:r>
    </w:p>
    <w:p w:rsidR="00C70B47" w:rsidRDefault="00C70B47" w:rsidP="00C70B47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выполнении технических условий Вы можете при условии заключенного договора технологического присоединения путём подачи уведомления о выполнении технических условий с приложением перечня необходимых документов.</w:t>
      </w:r>
    </w:p>
    <w:p w:rsidR="00C70B47" w:rsidRDefault="00C70B47" w:rsidP="00C70B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B47" w:rsidRPr="00C70B47" w:rsidRDefault="00C70B47" w:rsidP="00C70B47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t>Ку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да и в ка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кие сро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ки долж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на быть пе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речис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ле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ны оп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ла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та за тех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но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логи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чес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кое при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со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еди</w:t>
      </w:r>
      <w:r w:rsidRPr="00C70B47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нение?</w:t>
      </w:r>
    </w:p>
    <w:p w:rsidR="00C70B47" w:rsidRDefault="00C70B47" w:rsidP="00C70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softHyphen/>
        <w:t>ла</w:t>
      </w:r>
      <w:r>
        <w:rPr>
          <w:rFonts w:ascii="Times New Roman" w:hAnsi="Times New Roman" w:cs="Times New Roman"/>
          <w:sz w:val="28"/>
          <w:szCs w:val="28"/>
        </w:rPr>
        <w:softHyphen/>
        <w:t>та за тех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логи</w:t>
      </w:r>
      <w:r>
        <w:rPr>
          <w:rFonts w:ascii="Times New Roman" w:hAnsi="Times New Roman" w:cs="Times New Roman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sz w:val="28"/>
          <w:szCs w:val="28"/>
        </w:rPr>
        <w:softHyphen/>
        <w:t>кое при</w:t>
      </w:r>
      <w:r>
        <w:rPr>
          <w:rFonts w:ascii="Times New Roman" w:hAnsi="Times New Roman" w:cs="Times New Roman"/>
          <w:sz w:val="28"/>
          <w:szCs w:val="28"/>
        </w:rPr>
        <w:softHyphen/>
        <w:t>со</w:t>
      </w:r>
      <w:r>
        <w:rPr>
          <w:rFonts w:ascii="Times New Roman" w:hAnsi="Times New Roman" w:cs="Times New Roman"/>
          <w:sz w:val="28"/>
          <w:szCs w:val="28"/>
        </w:rPr>
        <w:softHyphen/>
        <w:t>еди</w:t>
      </w:r>
      <w:r>
        <w:rPr>
          <w:rFonts w:ascii="Times New Roman" w:hAnsi="Times New Roman" w:cs="Times New Roman"/>
          <w:sz w:val="28"/>
          <w:szCs w:val="28"/>
        </w:rPr>
        <w:softHyphen/>
        <w:t>нение пос</w:t>
      </w:r>
      <w:r>
        <w:rPr>
          <w:rFonts w:ascii="Times New Roman" w:hAnsi="Times New Roman" w:cs="Times New Roman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sz w:val="28"/>
          <w:szCs w:val="28"/>
        </w:rPr>
        <w:softHyphen/>
        <w:t>па</w:t>
      </w:r>
      <w:r>
        <w:rPr>
          <w:rFonts w:ascii="Times New Roman" w:hAnsi="Times New Roman" w:cs="Times New Roman"/>
          <w:sz w:val="28"/>
          <w:szCs w:val="28"/>
        </w:rPr>
        <w:softHyphen/>
        <w:t>ет на рас</w:t>
      </w:r>
      <w:r>
        <w:rPr>
          <w:rFonts w:ascii="Times New Roman" w:hAnsi="Times New Roman" w:cs="Times New Roman"/>
          <w:sz w:val="28"/>
          <w:szCs w:val="28"/>
        </w:rPr>
        <w:softHyphen/>
        <w:t>четный счет се</w:t>
      </w:r>
      <w:r>
        <w:rPr>
          <w:rFonts w:ascii="Times New Roman" w:hAnsi="Times New Roman" w:cs="Times New Roman"/>
          <w:sz w:val="28"/>
          <w:szCs w:val="28"/>
        </w:rPr>
        <w:softHyphen/>
        <w:t>тевой ком</w:t>
      </w:r>
      <w:r>
        <w:rPr>
          <w:rFonts w:ascii="Times New Roman" w:hAnsi="Times New Roman" w:cs="Times New Roman"/>
          <w:sz w:val="28"/>
          <w:szCs w:val="28"/>
        </w:rPr>
        <w:softHyphen/>
        <w:t>па</w:t>
      </w:r>
      <w:r>
        <w:rPr>
          <w:rFonts w:ascii="Times New Roman" w:hAnsi="Times New Roman" w:cs="Times New Roman"/>
          <w:sz w:val="28"/>
          <w:szCs w:val="28"/>
        </w:rPr>
        <w:softHyphen/>
        <w:t>нии, отк</w:t>
      </w:r>
      <w:r>
        <w:rPr>
          <w:rFonts w:ascii="Times New Roman" w:hAnsi="Times New Roman" w:cs="Times New Roman"/>
          <w:sz w:val="28"/>
          <w:szCs w:val="28"/>
        </w:rPr>
        <w:softHyphen/>
        <w:t>ры</w:t>
      </w:r>
      <w:r>
        <w:rPr>
          <w:rFonts w:ascii="Times New Roman" w:hAnsi="Times New Roman" w:cs="Times New Roman"/>
          <w:sz w:val="28"/>
          <w:szCs w:val="28"/>
        </w:rPr>
        <w:softHyphen/>
        <w:t>тый спе</w:t>
      </w:r>
      <w:r>
        <w:rPr>
          <w:rFonts w:ascii="Times New Roman" w:hAnsi="Times New Roman" w:cs="Times New Roman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но для вза</w:t>
      </w:r>
      <w:r>
        <w:rPr>
          <w:rFonts w:ascii="Times New Roman" w:hAnsi="Times New Roman" w:cs="Times New Roman"/>
          <w:sz w:val="28"/>
          <w:szCs w:val="28"/>
        </w:rPr>
        <w:softHyphen/>
        <w:t>имо</w:t>
      </w:r>
      <w:r>
        <w:rPr>
          <w:rFonts w:ascii="Times New Roman" w:hAnsi="Times New Roman" w:cs="Times New Roman"/>
          <w:sz w:val="28"/>
          <w:szCs w:val="28"/>
        </w:rPr>
        <w:softHyphen/>
        <w:t>рас</w:t>
      </w:r>
      <w:r>
        <w:rPr>
          <w:rFonts w:ascii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sz w:val="28"/>
          <w:szCs w:val="28"/>
        </w:rPr>
        <w:softHyphen/>
        <w:t>тов по тех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логи</w:t>
      </w:r>
      <w:r>
        <w:rPr>
          <w:rFonts w:ascii="Times New Roman" w:hAnsi="Times New Roman" w:cs="Times New Roman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sz w:val="28"/>
          <w:szCs w:val="28"/>
        </w:rPr>
        <w:softHyphen/>
        <w:t>ко</w:t>
      </w:r>
      <w:r>
        <w:rPr>
          <w:rFonts w:ascii="Times New Roman" w:hAnsi="Times New Roman" w:cs="Times New Roman"/>
          <w:sz w:val="28"/>
          <w:szCs w:val="28"/>
        </w:rPr>
        <w:softHyphen/>
        <w:t>му при</w:t>
      </w:r>
      <w:r>
        <w:rPr>
          <w:rFonts w:ascii="Times New Roman" w:hAnsi="Times New Roman" w:cs="Times New Roman"/>
          <w:sz w:val="28"/>
          <w:szCs w:val="28"/>
        </w:rPr>
        <w:softHyphen/>
        <w:t>со</w:t>
      </w:r>
      <w:r>
        <w:rPr>
          <w:rFonts w:ascii="Times New Roman" w:hAnsi="Times New Roman" w:cs="Times New Roman"/>
          <w:sz w:val="28"/>
          <w:szCs w:val="28"/>
        </w:rPr>
        <w:softHyphen/>
        <w:t>еди</w:t>
      </w:r>
      <w:r>
        <w:rPr>
          <w:rFonts w:ascii="Times New Roman" w:hAnsi="Times New Roman" w:cs="Times New Roman"/>
          <w:sz w:val="28"/>
          <w:szCs w:val="28"/>
        </w:rPr>
        <w:softHyphen/>
        <w:t>нению. Оп</w:t>
      </w:r>
      <w:r>
        <w:rPr>
          <w:rFonts w:ascii="Times New Roman" w:hAnsi="Times New Roman" w:cs="Times New Roman"/>
          <w:sz w:val="28"/>
          <w:szCs w:val="28"/>
        </w:rPr>
        <w:softHyphen/>
        <w:t>ла</w:t>
      </w:r>
      <w:r>
        <w:rPr>
          <w:rFonts w:ascii="Times New Roman" w:hAnsi="Times New Roman" w:cs="Times New Roman"/>
          <w:sz w:val="28"/>
          <w:szCs w:val="28"/>
        </w:rPr>
        <w:softHyphen/>
        <w:t>та про</w:t>
      </w:r>
      <w:r>
        <w:rPr>
          <w:rFonts w:ascii="Times New Roman" w:hAnsi="Times New Roman" w:cs="Times New Roman"/>
          <w:sz w:val="28"/>
          <w:szCs w:val="28"/>
        </w:rPr>
        <w:softHyphen/>
        <w:t>из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дит</w:t>
      </w:r>
      <w:r>
        <w:rPr>
          <w:rFonts w:ascii="Times New Roman" w:hAnsi="Times New Roman" w:cs="Times New Roman"/>
          <w:sz w:val="28"/>
          <w:szCs w:val="28"/>
        </w:rPr>
        <w:softHyphen/>
        <w:t>ся в сро</w:t>
      </w:r>
      <w:r>
        <w:rPr>
          <w:rFonts w:ascii="Times New Roman" w:hAnsi="Times New Roman" w:cs="Times New Roman"/>
          <w:sz w:val="28"/>
          <w:szCs w:val="28"/>
        </w:rPr>
        <w:softHyphen/>
        <w:t>ки пре</w:t>
      </w:r>
      <w:r>
        <w:rPr>
          <w:rFonts w:ascii="Times New Roman" w:hAnsi="Times New Roman" w:cs="Times New Roman"/>
          <w:sz w:val="28"/>
          <w:szCs w:val="28"/>
        </w:rPr>
        <w:softHyphen/>
        <w:t>дус</w:t>
      </w:r>
      <w:r>
        <w:rPr>
          <w:rFonts w:ascii="Times New Roman" w:hAnsi="Times New Roman" w:cs="Times New Roman"/>
          <w:sz w:val="28"/>
          <w:szCs w:val="28"/>
        </w:rPr>
        <w:softHyphen/>
        <w:t>мотрен</w:t>
      </w:r>
      <w:r>
        <w:rPr>
          <w:rFonts w:ascii="Times New Roman" w:hAnsi="Times New Roman" w:cs="Times New Roman"/>
          <w:sz w:val="28"/>
          <w:szCs w:val="28"/>
        </w:rPr>
        <w:softHyphen/>
        <w:t>ные до</w:t>
      </w:r>
      <w:r>
        <w:rPr>
          <w:rFonts w:ascii="Times New Roman" w:hAnsi="Times New Roman" w:cs="Times New Roman"/>
          <w:sz w:val="28"/>
          <w:szCs w:val="28"/>
        </w:rPr>
        <w:softHyphen/>
        <w:t>гово</w:t>
      </w:r>
      <w:r>
        <w:rPr>
          <w:rFonts w:ascii="Times New Roman" w:hAnsi="Times New Roman" w:cs="Times New Roman"/>
          <w:sz w:val="28"/>
          <w:szCs w:val="28"/>
        </w:rPr>
        <w:softHyphen/>
        <w:t>ром, сог</w:t>
      </w:r>
      <w:r>
        <w:rPr>
          <w:rFonts w:ascii="Times New Roman" w:hAnsi="Times New Roman" w:cs="Times New Roman"/>
          <w:sz w:val="28"/>
          <w:szCs w:val="28"/>
        </w:rPr>
        <w:softHyphen/>
        <w:t>ласно выс</w:t>
      </w:r>
      <w:r>
        <w:rPr>
          <w:rFonts w:ascii="Times New Roman" w:hAnsi="Times New Roman" w:cs="Times New Roman"/>
          <w:sz w:val="28"/>
          <w:szCs w:val="28"/>
        </w:rPr>
        <w:softHyphen/>
        <w:t>тавлен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му се</w:t>
      </w:r>
      <w:r>
        <w:rPr>
          <w:rFonts w:ascii="Times New Roman" w:hAnsi="Times New Roman" w:cs="Times New Roman"/>
          <w:sz w:val="28"/>
          <w:szCs w:val="28"/>
        </w:rPr>
        <w:softHyphen/>
        <w:t>тевой ком</w:t>
      </w:r>
      <w:r>
        <w:rPr>
          <w:rFonts w:ascii="Times New Roman" w:hAnsi="Times New Roman" w:cs="Times New Roman"/>
          <w:sz w:val="28"/>
          <w:szCs w:val="28"/>
        </w:rPr>
        <w:softHyphen/>
        <w:t>па</w:t>
      </w:r>
      <w:r>
        <w:rPr>
          <w:rFonts w:ascii="Times New Roman" w:hAnsi="Times New Roman" w:cs="Times New Roman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sz w:val="28"/>
          <w:szCs w:val="28"/>
        </w:rPr>
        <w:softHyphen/>
        <w:t>ей сче</w:t>
      </w:r>
      <w:r>
        <w:rPr>
          <w:rFonts w:ascii="Times New Roman" w:hAnsi="Times New Roman" w:cs="Times New Roman"/>
          <w:sz w:val="28"/>
          <w:szCs w:val="28"/>
        </w:rPr>
        <w:softHyphen/>
        <w:t>ту.</w:t>
      </w:r>
    </w:p>
    <w:p w:rsidR="00C70B47" w:rsidRDefault="00C70B47" w:rsidP="00C70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B47" w:rsidRDefault="00C70B47" w:rsidP="00C70B47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47" w:rsidRDefault="00C70B47" w:rsidP="009D79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58A" w:rsidRPr="00161193" w:rsidRDefault="0063658A" w:rsidP="009D79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925" w:rsidRDefault="00066925"/>
    <w:sectPr w:rsidR="0006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6D"/>
    <w:rsid w:val="00066925"/>
    <w:rsid w:val="000D758C"/>
    <w:rsid w:val="00161193"/>
    <w:rsid w:val="0063658A"/>
    <w:rsid w:val="0096236D"/>
    <w:rsid w:val="009D79C3"/>
    <w:rsid w:val="00BF661B"/>
    <w:rsid w:val="00C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0D963-992C-4517-B96E-274F11C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C3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161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9C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61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6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5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3073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ranz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Юрьевна</dc:creator>
  <cp:keywords/>
  <dc:description/>
  <cp:lastModifiedBy>Бирюкова Наталья Сергеевна</cp:lastModifiedBy>
  <cp:revision>4</cp:revision>
  <dcterms:created xsi:type="dcterms:W3CDTF">2022-06-29T06:37:00Z</dcterms:created>
  <dcterms:modified xsi:type="dcterms:W3CDTF">2022-06-30T05:39:00Z</dcterms:modified>
</cp:coreProperties>
</file>