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8E" w:rsidRPr="00D7498A" w:rsidRDefault="009C4C05" w:rsidP="009C4C05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D7498A">
        <w:rPr>
          <w:rStyle w:val="a3"/>
          <w:rFonts w:ascii="Arial" w:hAnsi="Arial" w:cs="Arial"/>
          <w:sz w:val="26"/>
          <w:szCs w:val="26"/>
          <w:shd w:val="clear" w:color="auto" w:fill="FFFFFF"/>
        </w:rPr>
        <w:t>Где можно ознакомиться с нормативными документами, регламентирующими деятельность сетевой организации?</w:t>
      </w:r>
    </w:p>
    <w:p w:rsidR="00BE2E01" w:rsidRPr="00D7498A" w:rsidRDefault="009C4C05" w:rsidP="00126660">
      <w:pPr>
        <w:rPr>
          <w:rFonts w:ascii="Times New Roman" w:hAnsi="Times New Roman" w:cs="Times New Roman"/>
          <w:sz w:val="24"/>
          <w:szCs w:val="24"/>
        </w:rPr>
      </w:pPr>
      <w:r w:rsidRPr="00D7498A">
        <w:rPr>
          <w:rFonts w:ascii="Times New Roman" w:hAnsi="Times New Roman" w:cs="Times New Roman"/>
          <w:sz w:val="24"/>
          <w:szCs w:val="24"/>
        </w:rPr>
        <w:t xml:space="preserve">С полным перечнем нормативных документов можно ознакомиться на официальном сайте ООО «Энергия-Транзит» по адресу: </w:t>
      </w:r>
      <w:hyperlink r:id="rId4" w:history="1">
        <w:r w:rsidRPr="00D749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7498A">
          <w:rPr>
            <w:rStyle w:val="a4"/>
            <w:rFonts w:ascii="Times New Roman" w:hAnsi="Times New Roman" w:cs="Times New Roman"/>
            <w:sz w:val="24"/>
            <w:szCs w:val="24"/>
          </w:rPr>
          <w:t>.e-tranzit.ru</w:t>
        </w:r>
      </w:hyperlink>
      <w:r w:rsidRPr="00D7498A">
        <w:rPr>
          <w:rFonts w:ascii="Times New Roman" w:hAnsi="Times New Roman" w:cs="Times New Roman"/>
          <w:sz w:val="24"/>
          <w:szCs w:val="24"/>
        </w:rPr>
        <w:t>, вкладка «Потребителю», раздел «Технологическое присоединение</w:t>
      </w:r>
      <w:r w:rsidR="002003E6" w:rsidRPr="00D7498A">
        <w:rPr>
          <w:rFonts w:ascii="Times New Roman" w:hAnsi="Times New Roman" w:cs="Times New Roman"/>
          <w:sz w:val="24"/>
          <w:szCs w:val="24"/>
        </w:rPr>
        <w:t xml:space="preserve"> – нормативные документы</w:t>
      </w:r>
      <w:r w:rsidRPr="00D7498A">
        <w:rPr>
          <w:rFonts w:ascii="Times New Roman" w:hAnsi="Times New Roman" w:cs="Times New Roman"/>
          <w:sz w:val="24"/>
          <w:szCs w:val="24"/>
        </w:rPr>
        <w:t>».</w:t>
      </w:r>
    </w:p>
    <w:p w:rsidR="009C4C05" w:rsidRPr="00D7498A" w:rsidRDefault="009C4C05" w:rsidP="009C4C05">
      <w:pPr>
        <w:pStyle w:val="2"/>
        <w:shd w:val="clear" w:color="auto" w:fill="FFFFFF"/>
        <w:spacing w:before="107"/>
        <w:jc w:val="both"/>
        <w:rPr>
          <w:rFonts w:ascii="Arial" w:hAnsi="Arial" w:cs="Arial"/>
          <w:bCs w:val="0"/>
          <w:color w:val="auto"/>
        </w:rPr>
      </w:pPr>
      <w:r w:rsidRPr="00D7498A">
        <w:rPr>
          <w:rFonts w:ascii="Arial" w:hAnsi="Arial" w:cs="Arial"/>
          <w:bCs w:val="0"/>
          <w:color w:val="auto"/>
        </w:rPr>
        <w:t>Когда договор о технологическом присоединении считается заключенным?</w:t>
      </w:r>
    </w:p>
    <w:p w:rsidR="009C4C05" w:rsidRPr="00D7498A" w:rsidRDefault="009C4C05" w:rsidP="009C4C05">
      <w:pPr>
        <w:pStyle w:val="a5"/>
        <w:shd w:val="clear" w:color="auto" w:fill="FFFFFF"/>
        <w:spacing w:before="107" w:beforeAutospacing="0" w:after="0" w:afterAutospacing="0"/>
        <w:ind w:firstLine="161"/>
        <w:jc w:val="both"/>
      </w:pPr>
      <w:r w:rsidRPr="009C4C05">
        <w:rPr>
          <w:rStyle w:val="apple-converted-space"/>
          <w:rFonts w:eastAsiaTheme="majorEastAsia"/>
          <w:sz w:val="28"/>
          <w:szCs w:val="28"/>
        </w:rPr>
        <w:t> </w:t>
      </w:r>
      <w:r w:rsidRPr="00D7498A">
        <w:t>Договор считается заключенным с даты поступления подписанного заявителем экземпляра договора в ООО «Энергия-Транзит».</w:t>
      </w:r>
    </w:p>
    <w:p w:rsidR="002003E6" w:rsidRPr="00D7498A" w:rsidRDefault="002003E6" w:rsidP="002003E6">
      <w:pPr>
        <w:pStyle w:val="2"/>
        <w:shd w:val="clear" w:color="auto" w:fill="FFFFFF"/>
        <w:spacing w:before="10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2003E6" w:rsidRPr="00D7498A" w:rsidRDefault="002003E6" w:rsidP="002003E6">
      <w:pPr>
        <w:pStyle w:val="2"/>
        <w:shd w:val="clear" w:color="auto" w:fill="FFFFFF"/>
        <w:spacing w:before="107"/>
        <w:jc w:val="both"/>
        <w:rPr>
          <w:rFonts w:ascii="Arial" w:hAnsi="Arial" w:cs="Arial"/>
          <w:bCs w:val="0"/>
          <w:color w:val="auto"/>
        </w:rPr>
      </w:pPr>
      <w:r w:rsidRPr="00D7498A">
        <w:rPr>
          <w:rFonts w:ascii="Arial" w:hAnsi="Arial" w:cs="Arial"/>
          <w:bCs w:val="0"/>
          <w:color w:val="auto"/>
        </w:rPr>
        <w:t>Можно</w:t>
      </w:r>
      <w:r w:rsidR="00D7498A" w:rsidRPr="00D7498A">
        <w:rPr>
          <w:rFonts w:ascii="Arial" w:hAnsi="Arial" w:cs="Arial"/>
          <w:bCs w:val="0"/>
          <w:color w:val="auto"/>
        </w:rPr>
        <w:t xml:space="preserve"> ли </w:t>
      </w:r>
      <w:bookmarkStart w:id="0" w:name="_GoBack"/>
      <w:bookmarkEnd w:id="0"/>
      <w:r w:rsidRPr="00D7498A">
        <w:rPr>
          <w:rFonts w:ascii="Arial" w:hAnsi="Arial" w:cs="Arial"/>
          <w:bCs w:val="0"/>
          <w:color w:val="auto"/>
        </w:rPr>
        <w:t>подать заявки сразу в несколько сетевых организаций, чтобы выбрать лучшие условия присоединения?</w:t>
      </w:r>
    </w:p>
    <w:p w:rsidR="002003E6" w:rsidRPr="00D7498A" w:rsidRDefault="002003E6" w:rsidP="002003E6">
      <w:pPr>
        <w:pStyle w:val="a5"/>
        <w:shd w:val="clear" w:color="auto" w:fill="FFFFFF"/>
        <w:spacing w:before="107" w:beforeAutospacing="0" w:after="0" w:afterAutospacing="0" w:line="276" w:lineRule="auto"/>
        <w:ind w:firstLine="161"/>
        <w:jc w:val="both"/>
      </w:pPr>
      <w:r w:rsidRPr="00D7498A">
        <w:rPr>
          <w:rStyle w:val="apple-converted-space"/>
          <w:rFonts w:eastAsiaTheme="majorEastAsia"/>
        </w:rPr>
        <w:t xml:space="preserve">     </w:t>
      </w:r>
      <w:r w:rsidRPr="00D7498A">
        <w:t>Подача в отношении одних и тех же энергопринимающих устройств одновременно двух и более заявок в разные сетевые организации не допускается, за исключением случаев технологического присоединения энергопринимающих устройств, в отношении которых применяется категория надежности электроснабжения, предусматривающая использование двух и более источников электроснабжения.</w:t>
      </w:r>
    </w:p>
    <w:p w:rsidR="002003E6" w:rsidRDefault="002003E6" w:rsidP="002003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3E6" w:rsidRPr="00D7498A" w:rsidRDefault="002003E6" w:rsidP="002003E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7498A">
        <w:rPr>
          <w:rFonts w:ascii="Arial" w:hAnsi="Arial" w:cs="Arial"/>
          <w:b/>
          <w:sz w:val="26"/>
          <w:szCs w:val="26"/>
        </w:rPr>
        <w:t>Существуют ли типовые формы договор ТП?</w:t>
      </w:r>
    </w:p>
    <w:p w:rsidR="002003E6" w:rsidRPr="00D7498A" w:rsidRDefault="002003E6" w:rsidP="002003E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003E6" w:rsidRPr="00D7498A" w:rsidRDefault="002003E6" w:rsidP="0020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A">
        <w:rPr>
          <w:rFonts w:ascii="Times New Roman" w:hAnsi="Times New Roman" w:cs="Times New Roman"/>
          <w:sz w:val="24"/>
          <w:szCs w:val="24"/>
        </w:rPr>
        <w:t>Типовые формы договор по ТП предусмотрены для следующих групп потребителей:</w:t>
      </w:r>
    </w:p>
    <w:p w:rsidR="002003E6" w:rsidRPr="00D7498A" w:rsidRDefault="002003E6" w:rsidP="0020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A">
        <w:rPr>
          <w:rFonts w:ascii="Times New Roman" w:hAnsi="Times New Roman" w:cs="Times New Roman"/>
          <w:sz w:val="24"/>
          <w:szCs w:val="24"/>
        </w:rPr>
        <w:t>-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деятельности, договор оформляется сетевой организацией в соответствии с типовым договором по форме согласно приложению N 1 и направляется заявителю - физическому лицу.</w:t>
      </w:r>
    </w:p>
    <w:p w:rsidR="002003E6" w:rsidRPr="00D7498A" w:rsidRDefault="002003E6" w:rsidP="0020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A">
        <w:rPr>
          <w:rFonts w:ascii="Times New Roman" w:hAnsi="Times New Roman" w:cs="Times New Roman"/>
          <w:sz w:val="24"/>
          <w:szCs w:val="24"/>
        </w:rPr>
        <w:t>-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договор оформляется сетевой организацией в соответствии с типовым договором по форме согласно приложению N 2 и направляется заявителю - юридическому лицу или индивидуальному предпринимателю.</w:t>
      </w:r>
    </w:p>
    <w:p w:rsidR="002003E6" w:rsidRPr="00D7498A" w:rsidRDefault="002003E6" w:rsidP="0020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A">
        <w:rPr>
          <w:rFonts w:ascii="Times New Roman" w:hAnsi="Times New Roman" w:cs="Times New Roman"/>
          <w:sz w:val="24"/>
          <w:szCs w:val="24"/>
        </w:rPr>
        <w:t>- В целях технологического присоединения энергопринимающих устройств, максимальная мощность которых составляет свыше 15 до 150 кВт включительно (с учетом ранее присоединенных в данной точке присоединения энергопринимающих устройств), договор оформляется сетевой организацией в соответствии с типовым договором по форме согласно приложению N 3 и направляется заявителю - юридическому лицу или индивидуальному предпринимателю.</w:t>
      </w:r>
    </w:p>
    <w:p w:rsidR="002003E6" w:rsidRPr="00D7498A" w:rsidRDefault="002003E6" w:rsidP="0020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A">
        <w:rPr>
          <w:rFonts w:ascii="Times New Roman" w:hAnsi="Times New Roman" w:cs="Times New Roman"/>
          <w:sz w:val="24"/>
          <w:szCs w:val="24"/>
        </w:rPr>
        <w:t xml:space="preserve">- В целях технологического присоединения энергопринимающих устройств, максимальная мощность которых составляет свыше 150 кВт и менее 670 кВт (за исключением случаев, указанных в абзацах третьем и четвертом настоящего пункта, а также случаев, связанных с осуществлением технологического присоединения по индивидуальному проекту), договор оформляется сетевой организацией в соответствии с типовым договором по форме согласно </w:t>
      </w:r>
      <w:r w:rsidRPr="00D7498A">
        <w:rPr>
          <w:rFonts w:ascii="Times New Roman" w:hAnsi="Times New Roman" w:cs="Times New Roman"/>
          <w:sz w:val="24"/>
          <w:szCs w:val="24"/>
        </w:rPr>
        <w:lastRenderedPageBreak/>
        <w:t>приложению N 4 и направляется заявителю - юридическому лицу или индивидуальному предпринимателю.</w:t>
      </w:r>
    </w:p>
    <w:p w:rsidR="009C4C05" w:rsidRPr="00D7498A" w:rsidRDefault="002003E6" w:rsidP="0020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A">
        <w:rPr>
          <w:rFonts w:ascii="Times New Roman" w:hAnsi="Times New Roman" w:cs="Times New Roman"/>
          <w:sz w:val="24"/>
          <w:szCs w:val="24"/>
        </w:rPr>
        <w:t>- В целях технологического присоединения энергопринимающих устройств заявителей, заключивших соглашение о перераспределении максимальной мощности с владельцами энергопринимающих устройств (за исключением лиц, указанных в пункте 12(1) настоящих Правил, максимальная мощность энергопринимающих устройств которых составляет до 15 кВт включительно, лиц, указанных в пунктах 13 и 14 настоящих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фактическое технологическое присоединение, договор оформляется сетевой организацией в соответствии с типовым договором по форме согласно приложению N 5 и направляется заявителю.</w:t>
      </w:r>
    </w:p>
    <w:p w:rsidR="002003E6" w:rsidRDefault="002003E6" w:rsidP="00200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3E6" w:rsidRPr="00D7498A" w:rsidRDefault="002003E6" w:rsidP="002003E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7498A">
        <w:rPr>
          <w:rFonts w:ascii="Arial" w:hAnsi="Arial" w:cs="Arial"/>
          <w:b/>
          <w:sz w:val="26"/>
          <w:szCs w:val="26"/>
        </w:rPr>
        <w:t xml:space="preserve">Может ли потребитель электрической энергии самостоятельно осуществить строительство новых объектов электросетевого хозяйства от границ своего участка до объектов электросетевого хозяйства сетевой организации? </w:t>
      </w:r>
    </w:p>
    <w:p w:rsidR="002003E6" w:rsidRPr="002003E6" w:rsidRDefault="002003E6" w:rsidP="00200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3E6" w:rsidRPr="00D7498A" w:rsidRDefault="002003E6" w:rsidP="0020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98A">
        <w:rPr>
          <w:rFonts w:ascii="Times New Roman" w:hAnsi="Times New Roman" w:cs="Times New Roman"/>
          <w:sz w:val="24"/>
          <w:szCs w:val="24"/>
        </w:rPr>
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 декабря 2004 г. N 861 (далее - Правила), установлено, что договором технологического присоединения и техническими условиями определяются мероприятия, которые должна выполнить каждая из сторон договора технологического присоединения (сетевая организация и потребитель).</w:t>
      </w:r>
    </w:p>
    <w:sectPr w:rsidR="002003E6" w:rsidRPr="00D7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4"/>
    <w:rsid w:val="00126660"/>
    <w:rsid w:val="001E7B31"/>
    <w:rsid w:val="002003E6"/>
    <w:rsid w:val="004901B4"/>
    <w:rsid w:val="005D438E"/>
    <w:rsid w:val="00612198"/>
    <w:rsid w:val="009C4C05"/>
    <w:rsid w:val="00BE2E01"/>
    <w:rsid w:val="00D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9DB47-855B-43AC-B903-65E79A7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C4C0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C05"/>
    <w:rPr>
      <w:b/>
      <w:bCs/>
    </w:rPr>
  </w:style>
  <w:style w:type="character" w:styleId="a4">
    <w:name w:val="Hyperlink"/>
    <w:basedOn w:val="a0"/>
    <w:uiPriority w:val="99"/>
    <w:unhideWhenUsed/>
    <w:rsid w:val="009C4C05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C4C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9C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ranz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Юрьевна</dc:creator>
  <cp:keywords/>
  <dc:description/>
  <cp:lastModifiedBy>Бирюкова Наталья Сергеевна</cp:lastModifiedBy>
  <cp:revision>3</cp:revision>
  <dcterms:created xsi:type="dcterms:W3CDTF">2019-03-28T08:00:00Z</dcterms:created>
  <dcterms:modified xsi:type="dcterms:W3CDTF">2019-03-28T08:39:00Z</dcterms:modified>
</cp:coreProperties>
</file>