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4" w:rsidRDefault="0061130D">
      <w:r>
        <w:rPr>
          <w:color w:val="22272F"/>
          <w:sz w:val="25"/>
          <w:szCs w:val="25"/>
          <w:shd w:val="clear" w:color="auto" w:fill="FFFFFF"/>
        </w:rPr>
        <w:t>Утратило силу с 20 мая 2017 г. - </w:t>
      </w:r>
      <w:hyperlink r:id="rId4" w:anchor="/document/71672410/entry/11350" w:history="1">
        <w:r>
          <w:rPr>
            <w:rStyle w:val="a3"/>
            <w:color w:val="734C9B"/>
            <w:sz w:val="25"/>
            <w:szCs w:val="25"/>
            <w:u w:val="none"/>
            <w:shd w:val="clear" w:color="auto" w:fill="FFFFFF"/>
          </w:rPr>
          <w:t>Постановление</w:t>
        </w:r>
      </w:hyperlink>
      <w:r>
        <w:rPr>
          <w:color w:val="22272F"/>
          <w:sz w:val="25"/>
          <w:szCs w:val="25"/>
          <w:shd w:val="clear" w:color="auto" w:fill="FFFFFF"/>
        </w:rPr>
        <w:t> Правительства РФ от 7 мая 2017 г. N 542</w:t>
      </w:r>
      <w:bookmarkStart w:id="0" w:name="_GoBack"/>
      <w:bookmarkEnd w:id="0"/>
    </w:p>
    <w:sectPr w:rsidR="006B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4E"/>
    <w:rsid w:val="0061130D"/>
    <w:rsid w:val="006B6934"/>
    <w:rsid w:val="00B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D92F-0FBA-4712-B7AB-9E7E7831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Наталья Сергеевна</dc:creator>
  <cp:keywords/>
  <dc:description/>
  <cp:lastModifiedBy>Бирюкова Наталья Сергеевна</cp:lastModifiedBy>
  <cp:revision>2</cp:revision>
  <dcterms:created xsi:type="dcterms:W3CDTF">2018-04-17T06:26:00Z</dcterms:created>
  <dcterms:modified xsi:type="dcterms:W3CDTF">2018-04-17T06:26:00Z</dcterms:modified>
</cp:coreProperties>
</file>