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BA" w:rsidRPr="00C619BA" w:rsidRDefault="00C619BA" w:rsidP="00C619BA">
      <w:pPr>
        <w:pStyle w:val="a7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619BA">
        <w:rPr>
          <w:rFonts w:ascii="Arial" w:hAnsi="Arial" w:cs="Arial"/>
          <w:b/>
          <w:sz w:val="26"/>
          <w:szCs w:val="26"/>
        </w:rPr>
        <w:t>Могу ли я подать заявки в разные сетевые организации, чтобы определить, кто предложит лучшие условия присоединения?</w:t>
      </w:r>
    </w:p>
    <w:p w:rsidR="00C619BA" w:rsidRDefault="00C619BA" w:rsidP="00C619BA">
      <w:pPr>
        <w:pStyle w:val="a7"/>
        <w:ind w:left="0"/>
        <w:rPr>
          <w:rFonts w:ascii="Times New Roman" w:hAnsi="Times New Roman" w:cs="Times New Roman"/>
          <w:b/>
          <w:sz w:val="24"/>
        </w:rPr>
      </w:pPr>
    </w:p>
    <w:p w:rsidR="00C619BA" w:rsidRDefault="00C619BA" w:rsidP="00C619BA">
      <w:pPr>
        <w:pStyle w:val="a7"/>
        <w:ind w:left="0"/>
        <w:rPr>
          <w:rFonts w:ascii="Times New Roman" w:hAnsi="Times New Roman" w:cs="Times New Roman"/>
        </w:rPr>
      </w:pPr>
      <w:r w:rsidRPr="00C619BA">
        <w:rPr>
          <w:rFonts w:ascii="Times New Roman" w:hAnsi="Times New Roman" w:cs="Times New Roman"/>
        </w:rPr>
        <w:t xml:space="preserve">Подача в отношении одних и тех же </w:t>
      </w:r>
      <w:proofErr w:type="spellStart"/>
      <w:r w:rsidRPr="00C619BA">
        <w:rPr>
          <w:rFonts w:ascii="Times New Roman" w:hAnsi="Times New Roman" w:cs="Times New Roman"/>
        </w:rPr>
        <w:t>энергопринимающих</w:t>
      </w:r>
      <w:proofErr w:type="spellEnd"/>
      <w:r w:rsidRPr="00C619BA">
        <w:rPr>
          <w:rFonts w:ascii="Times New Roman" w:hAnsi="Times New Roman" w:cs="Times New Roman"/>
        </w:rPr>
        <w:t xml:space="preserve"> устройств одновременно двух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 w:rsidRPr="00C619BA">
        <w:rPr>
          <w:rFonts w:ascii="Times New Roman" w:hAnsi="Times New Roman" w:cs="Times New Roman"/>
        </w:rPr>
        <w:t>энергопринимающих</w:t>
      </w:r>
      <w:proofErr w:type="spellEnd"/>
      <w:r w:rsidRPr="00C619BA">
        <w:rPr>
          <w:rFonts w:ascii="Times New Roman" w:hAnsi="Times New Roman" w:cs="Times New Roman"/>
        </w:rPr>
        <w:t xml:space="preserve"> устройств, в отношении которых применяется категория надежности электроснабжения, предусматривающая использование двух и более источников электроснабжения.</w:t>
      </w:r>
    </w:p>
    <w:p w:rsidR="00C619BA" w:rsidRDefault="00C619BA" w:rsidP="00C619BA">
      <w:pPr>
        <w:pStyle w:val="a7"/>
        <w:ind w:left="0"/>
        <w:rPr>
          <w:rFonts w:ascii="Times New Roman" w:hAnsi="Times New Roman" w:cs="Times New Roman"/>
        </w:rPr>
      </w:pPr>
    </w:p>
    <w:p w:rsidR="00C619BA" w:rsidRPr="00C619BA" w:rsidRDefault="00C619BA" w:rsidP="00C61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C619BA">
        <w:rPr>
          <w:rFonts w:ascii="Arial" w:eastAsia="Times New Roman" w:hAnsi="Arial" w:cs="Arial"/>
          <w:b/>
          <w:iCs/>
          <w:sz w:val="24"/>
          <w:szCs w:val="24"/>
        </w:rPr>
        <w:t>- Как заявитель должен определить, в какую сетевую организацию он должен обратиться за тех. присоединением?</w:t>
      </w:r>
    </w:p>
    <w:p w:rsidR="00C619BA" w:rsidRPr="00C619BA" w:rsidRDefault="00C619BA" w:rsidP="00C619B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C619BA" w:rsidRPr="00C619BA" w:rsidRDefault="00C619BA" w:rsidP="00AE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619BA">
        <w:rPr>
          <w:rFonts w:ascii="Times New Roman" w:eastAsia="Times New Roman" w:hAnsi="Times New Roman" w:cs="Times New Roman"/>
        </w:rPr>
        <w:t>Для заключения договора заявитель направляет заявку в сетевую</w:t>
      </w:r>
    </w:p>
    <w:p w:rsidR="00C619BA" w:rsidRPr="00C619BA" w:rsidRDefault="00C619BA" w:rsidP="00AE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619BA">
        <w:rPr>
          <w:rFonts w:ascii="Times New Roman" w:eastAsia="Times New Roman" w:hAnsi="Times New Roman" w:cs="Times New Roman"/>
        </w:rPr>
        <w:t>организацию, объекты электросетевого хозяйства которой расположены на</w:t>
      </w:r>
    </w:p>
    <w:p w:rsidR="00C619BA" w:rsidRPr="00C619BA" w:rsidRDefault="00C619BA" w:rsidP="00AE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619BA">
        <w:rPr>
          <w:rFonts w:ascii="Times New Roman" w:eastAsia="Times New Roman" w:hAnsi="Times New Roman" w:cs="Times New Roman"/>
        </w:rPr>
        <w:t>наименьшем расстоянии от границ участка заявителя.</w:t>
      </w:r>
    </w:p>
    <w:p w:rsidR="00C619BA" w:rsidRPr="00C619BA" w:rsidRDefault="00C619BA" w:rsidP="00AE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619BA">
        <w:rPr>
          <w:rFonts w:ascii="Times New Roman" w:eastAsia="Times New Roman" w:hAnsi="Times New Roman" w:cs="Times New Roman"/>
        </w:rPr>
        <w:t>Заявитель вправе направить запрос в орган местного самоуправления, на</w:t>
      </w:r>
    </w:p>
    <w:p w:rsidR="00C619BA" w:rsidRPr="00C619BA" w:rsidRDefault="00C619BA" w:rsidP="00AE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619BA">
        <w:rPr>
          <w:rFonts w:ascii="Times New Roman" w:eastAsia="Times New Roman" w:hAnsi="Times New Roman" w:cs="Times New Roman"/>
        </w:rPr>
        <w:t>территории которого расположены соответствующие объекты</w:t>
      </w:r>
    </w:p>
    <w:p w:rsidR="00C619BA" w:rsidRPr="00C619BA" w:rsidRDefault="00C619BA" w:rsidP="00AE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619BA">
        <w:rPr>
          <w:rFonts w:ascii="Times New Roman" w:eastAsia="Times New Roman" w:hAnsi="Times New Roman" w:cs="Times New Roman"/>
        </w:rPr>
        <w:t>электросетевого хозяйства, с указанием расположения объектов</w:t>
      </w:r>
    </w:p>
    <w:p w:rsidR="00C619BA" w:rsidRPr="00C619BA" w:rsidRDefault="00C619BA" w:rsidP="00AE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619BA">
        <w:rPr>
          <w:rFonts w:ascii="Times New Roman" w:eastAsia="Times New Roman" w:hAnsi="Times New Roman" w:cs="Times New Roman"/>
        </w:rPr>
        <w:t>электросетевого хозяйства, принадлежность которых необходимо определить,</w:t>
      </w:r>
    </w:p>
    <w:p w:rsidR="00C619BA" w:rsidRPr="00C619BA" w:rsidRDefault="00C619BA" w:rsidP="00AE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619BA">
        <w:rPr>
          <w:rFonts w:ascii="Times New Roman" w:eastAsia="Times New Roman" w:hAnsi="Times New Roman" w:cs="Times New Roman"/>
        </w:rPr>
        <w:t>а орган местного самоуправления обязан предоставить заявителю в течение</w:t>
      </w:r>
    </w:p>
    <w:p w:rsidR="00C619BA" w:rsidRPr="00C619BA" w:rsidRDefault="00C619BA" w:rsidP="00AE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619BA">
        <w:rPr>
          <w:rFonts w:ascii="Times New Roman" w:eastAsia="Times New Roman" w:hAnsi="Times New Roman" w:cs="Times New Roman"/>
        </w:rPr>
        <w:t>15 дней информацию о принадлежности указанных в запросе объектов</w:t>
      </w:r>
    </w:p>
    <w:p w:rsidR="00C619BA" w:rsidRPr="00C619BA" w:rsidRDefault="00C619BA" w:rsidP="00AE0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619BA">
        <w:rPr>
          <w:rFonts w:ascii="Times New Roman" w:eastAsia="Times New Roman" w:hAnsi="Times New Roman" w:cs="Times New Roman"/>
        </w:rPr>
        <w:t>электросетевого хозяйства.</w:t>
      </w:r>
    </w:p>
    <w:p w:rsidR="00C619BA" w:rsidRDefault="00C619BA" w:rsidP="00C619BA">
      <w:pPr>
        <w:pStyle w:val="a7"/>
        <w:ind w:left="0"/>
        <w:rPr>
          <w:rFonts w:ascii="Times New Roman" w:hAnsi="Times New Roman" w:cs="Times New Roman"/>
        </w:rPr>
      </w:pPr>
    </w:p>
    <w:p w:rsidR="00AE06C7" w:rsidRPr="00AE06C7" w:rsidRDefault="00AE06C7" w:rsidP="00AE06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E06C7">
        <w:rPr>
          <w:rFonts w:ascii="Arial" w:eastAsia="Times New Roman" w:hAnsi="Arial" w:cs="Arial"/>
          <w:b/>
          <w:sz w:val="24"/>
          <w:szCs w:val="24"/>
        </w:rPr>
        <w:t>На какой срок выдаются технические условия и возможно ли продление срока действия технических условий?</w:t>
      </w:r>
    </w:p>
    <w:p w:rsidR="00AE06C7" w:rsidRPr="00AE06C7" w:rsidRDefault="00AE06C7" w:rsidP="00AE06C7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</w:rPr>
      </w:pPr>
      <w:r w:rsidRPr="00AE06C7">
        <w:rPr>
          <w:rFonts w:ascii="Times New Roman" w:eastAsia="Times New Roman" w:hAnsi="Times New Roman" w:cs="Times New Roman"/>
        </w:rPr>
        <w:t xml:space="preserve">Согласно </w:t>
      </w:r>
      <w:proofErr w:type="gramStart"/>
      <w:r w:rsidRPr="00AE06C7">
        <w:rPr>
          <w:rFonts w:ascii="Times New Roman" w:eastAsia="Times New Roman" w:hAnsi="Times New Roman" w:cs="Times New Roman"/>
        </w:rPr>
        <w:t>Правилам</w:t>
      </w:r>
      <w:proofErr w:type="gramEnd"/>
      <w:r w:rsidRPr="00AE06C7">
        <w:rPr>
          <w:rFonts w:ascii="Times New Roman" w:eastAsia="Times New Roman" w:hAnsi="Times New Roman" w:cs="Times New Roman"/>
        </w:rPr>
        <w:t xml:space="preserve"> срок действия технических условий не может составлять менее 2 лет и более 5 лет. В случае невыполнения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</w:t>
      </w:r>
    </w:p>
    <w:p w:rsidR="00AE06C7" w:rsidRPr="00C619BA" w:rsidRDefault="00AE06C7" w:rsidP="00C619BA">
      <w:pPr>
        <w:pStyle w:val="a7"/>
        <w:ind w:left="0"/>
        <w:rPr>
          <w:rFonts w:ascii="Times New Roman" w:hAnsi="Times New Roman" w:cs="Times New Roman"/>
        </w:rPr>
      </w:pPr>
    </w:p>
    <w:p w:rsidR="00AE06C7" w:rsidRPr="00AE06C7" w:rsidRDefault="00AE06C7" w:rsidP="00AE06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06C7">
        <w:rPr>
          <w:rFonts w:ascii="Arial" w:eastAsia="Times New Roman" w:hAnsi="Arial" w:cs="Arial"/>
          <w:b/>
          <w:sz w:val="24"/>
          <w:szCs w:val="24"/>
        </w:rPr>
        <w:t>- Когда договор на ТП считается исполненным?</w:t>
      </w:r>
    </w:p>
    <w:p w:rsidR="00AE06C7" w:rsidRPr="00AE06C7" w:rsidRDefault="00AE06C7" w:rsidP="00AE06C7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</w:rPr>
      </w:pPr>
      <w:r w:rsidRPr="00AE06C7">
        <w:rPr>
          <w:rFonts w:ascii="Times New Roman" w:eastAsia="Times New Roman" w:hAnsi="Times New Roman" w:cs="Times New Roman"/>
        </w:rPr>
        <w:t>Договор об осуществлении технологического присоединения к электрическим сетям считается исполненным после выполнения сторонами договора (сетевая организация и заявитель) всех мероприятий по технологическому присоединению, завершения расчетов, получением и подписанием Документов о технологическом присоединении.</w:t>
      </w:r>
    </w:p>
    <w:p w:rsidR="009414C8" w:rsidRDefault="009414C8" w:rsidP="00946C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9414C8" w:rsidSect="008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D1A"/>
    <w:multiLevelType w:val="multilevel"/>
    <w:tmpl w:val="686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63694"/>
    <w:multiLevelType w:val="multilevel"/>
    <w:tmpl w:val="0CC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9707F"/>
    <w:multiLevelType w:val="multilevel"/>
    <w:tmpl w:val="0A5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E7AA6"/>
    <w:multiLevelType w:val="multilevel"/>
    <w:tmpl w:val="03E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D348A"/>
    <w:multiLevelType w:val="multilevel"/>
    <w:tmpl w:val="B39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C2D94"/>
    <w:multiLevelType w:val="multilevel"/>
    <w:tmpl w:val="79F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37A34"/>
    <w:multiLevelType w:val="multilevel"/>
    <w:tmpl w:val="B95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706E4"/>
    <w:multiLevelType w:val="multilevel"/>
    <w:tmpl w:val="172E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34D2A"/>
    <w:multiLevelType w:val="multilevel"/>
    <w:tmpl w:val="028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F20336"/>
    <w:multiLevelType w:val="hybridMultilevel"/>
    <w:tmpl w:val="1CA2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78"/>
    <w:rsid w:val="0000144D"/>
    <w:rsid w:val="0002214C"/>
    <w:rsid w:val="000229BD"/>
    <w:rsid w:val="00053F6E"/>
    <w:rsid w:val="001538CF"/>
    <w:rsid w:val="001547B6"/>
    <w:rsid w:val="00163312"/>
    <w:rsid w:val="00163B20"/>
    <w:rsid w:val="00165B16"/>
    <w:rsid w:val="001838D6"/>
    <w:rsid w:val="001B5F9D"/>
    <w:rsid w:val="001C04EB"/>
    <w:rsid w:val="001E4E47"/>
    <w:rsid w:val="002575D8"/>
    <w:rsid w:val="002925C6"/>
    <w:rsid w:val="00293257"/>
    <w:rsid w:val="00337F1A"/>
    <w:rsid w:val="003769A4"/>
    <w:rsid w:val="00381C1F"/>
    <w:rsid w:val="00387916"/>
    <w:rsid w:val="0039146B"/>
    <w:rsid w:val="003A2787"/>
    <w:rsid w:val="00414C18"/>
    <w:rsid w:val="00417549"/>
    <w:rsid w:val="00444675"/>
    <w:rsid w:val="00496EEA"/>
    <w:rsid w:val="004F31E2"/>
    <w:rsid w:val="00517459"/>
    <w:rsid w:val="00537809"/>
    <w:rsid w:val="005568E4"/>
    <w:rsid w:val="005651E6"/>
    <w:rsid w:val="00616DE7"/>
    <w:rsid w:val="00631E92"/>
    <w:rsid w:val="006401A4"/>
    <w:rsid w:val="00640829"/>
    <w:rsid w:val="006B1A2E"/>
    <w:rsid w:val="006C4288"/>
    <w:rsid w:val="006C7269"/>
    <w:rsid w:val="006D3782"/>
    <w:rsid w:val="006E00B8"/>
    <w:rsid w:val="006E0BA9"/>
    <w:rsid w:val="006E7A82"/>
    <w:rsid w:val="006F0646"/>
    <w:rsid w:val="00715662"/>
    <w:rsid w:val="007219D3"/>
    <w:rsid w:val="00722F01"/>
    <w:rsid w:val="00752A95"/>
    <w:rsid w:val="007A0625"/>
    <w:rsid w:val="007D427D"/>
    <w:rsid w:val="00823377"/>
    <w:rsid w:val="008A1E4F"/>
    <w:rsid w:val="008A5FD8"/>
    <w:rsid w:val="008B0CC2"/>
    <w:rsid w:val="008C4735"/>
    <w:rsid w:val="008C6878"/>
    <w:rsid w:val="009001B5"/>
    <w:rsid w:val="0093265E"/>
    <w:rsid w:val="009414C8"/>
    <w:rsid w:val="00946C97"/>
    <w:rsid w:val="00950A32"/>
    <w:rsid w:val="0095497F"/>
    <w:rsid w:val="00960D42"/>
    <w:rsid w:val="00983C1B"/>
    <w:rsid w:val="00983E40"/>
    <w:rsid w:val="009A1293"/>
    <w:rsid w:val="009A2048"/>
    <w:rsid w:val="009B3AE5"/>
    <w:rsid w:val="009D1EF4"/>
    <w:rsid w:val="00A41916"/>
    <w:rsid w:val="00A57078"/>
    <w:rsid w:val="00A75BA7"/>
    <w:rsid w:val="00AE06C7"/>
    <w:rsid w:val="00B42B5B"/>
    <w:rsid w:val="00B93B57"/>
    <w:rsid w:val="00BB525C"/>
    <w:rsid w:val="00BD55B5"/>
    <w:rsid w:val="00C241DD"/>
    <w:rsid w:val="00C27988"/>
    <w:rsid w:val="00C619BA"/>
    <w:rsid w:val="00CC64AC"/>
    <w:rsid w:val="00CD6EDC"/>
    <w:rsid w:val="00D37C2F"/>
    <w:rsid w:val="00D60B53"/>
    <w:rsid w:val="00D942D2"/>
    <w:rsid w:val="00D95735"/>
    <w:rsid w:val="00DA4E06"/>
    <w:rsid w:val="00DE0DFE"/>
    <w:rsid w:val="00DF5A4A"/>
    <w:rsid w:val="00E12AAD"/>
    <w:rsid w:val="00E22FCE"/>
    <w:rsid w:val="00E3006E"/>
    <w:rsid w:val="00E55122"/>
    <w:rsid w:val="00E966DD"/>
    <w:rsid w:val="00E97D01"/>
    <w:rsid w:val="00EA2347"/>
    <w:rsid w:val="00ED30A2"/>
    <w:rsid w:val="00ED6529"/>
    <w:rsid w:val="00F10212"/>
    <w:rsid w:val="00F228DD"/>
    <w:rsid w:val="00F342F3"/>
    <w:rsid w:val="00F62E65"/>
    <w:rsid w:val="00F94D7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1D905-4740-41DC-BAD8-1CDC8167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5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A2"/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F31E2"/>
    <w:rPr>
      <w:b/>
      <w:bCs/>
    </w:rPr>
  </w:style>
  <w:style w:type="paragraph" w:styleId="a5">
    <w:name w:val="Normal (Web)"/>
    <w:basedOn w:val="a"/>
    <w:uiPriority w:val="99"/>
    <w:unhideWhenUsed/>
    <w:rsid w:val="004F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1E2"/>
  </w:style>
  <w:style w:type="character" w:styleId="a6">
    <w:name w:val="Hyperlink"/>
    <w:basedOn w:val="a0"/>
    <w:uiPriority w:val="99"/>
    <w:semiHidden/>
    <w:unhideWhenUsed/>
    <w:rsid w:val="004F3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14C"/>
    <w:rPr>
      <w:rFonts w:eastAsia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8C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titletext">
    <w:name w:val="b-title__text"/>
    <w:basedOn w:val="a0"/>
    <w:rsid w:val="00EA2347"/>
  </w:style>
  <w:style w:type="paragraph" w:styleId="a7">
    <w:name w:val="List Paragraph"/>
    <w:basedOn w:val="a"/>
    <w:uiPriority w:val="34"/>
    <w:qFormat/>
    <w:rsid w:val="00C619B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559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48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519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1130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385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1678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471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1782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305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Бирюкова Наталья Сергеевна</cp:lastModifiedBy>
  <cp:revision>43</cp:revision>
  <cp:lastPrinted>2016-06-10T07:49:00Z</cp:lastPrinted>
  <dcterms:created xsi:type="dcterms:W3CDTF">2015-06-01T04:33:00Z</dcterms:created>
  <dcterms:modified xsi:type="dcterms:W3CDTF">2018-03-30T06:57:00Z</dcterms:modified>
</cp:coreProperties>
</file>