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2E" w:rsidRPr="0095497F" w:rsidRDefault="006B1A2E" w:rsidP="008A1E4F">
      <w:pPr>
        <w:spacing w:after="0" w:line="20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4735" w:rsidRPr="00CD6EDC" w:rsidRDefault="008C4735" w:rsidP="008A1E4F">
      <w:pPr>
        <w:pStyle w:val="3"/>
        <w:spacing w:before="0" w:beforeAutospacing="0" w:after="122" w:afterAutospacing="0"/>
        <w:textAlignment w:val="baseline"/>
        <w:rPr>
          <w:rFonts w:ascii="Arial" w:hAnsi="Arial" w:cs="Arial"/>
          <w:b w:val="0"/>
          <w:bCs w:val="0"/>
          <w:color w:val="050503"/>
          <w:sz w:val="26"/>
          <w:szCs w:val="26"/>
        </w:rPr>
      </w:pPr>
      <w:r w:rsidRPr="00C27988">
        <w:rPr>
          <w:rFonts w:ascii="Arial" w:hAnsi="Arial" w:cs="Arial"/>
          <w:bCs w:val="0"/>
          <w:color w:val="050503"/>
          <w:sz w:val="26"/>
          <w:szCs w:val="26"/>
        </w:rPr>
        <w:t xml:space="preserve">- </w:t>
      </w:r>
      <w:r w:rsidR="00D95735" w:rsidRPr="00CD6EDC">
        <w:rPr>
          <w:rFonts w:ascii="Arial" w:hAnsi="Arial" w:cs="Arial"/>
          <w:b w:val="0"/>
          <w:bCs w:val="0"/>
          <w:color w:val="050503"/>
          <w:sz w:val="26"/>
          <w:szCs w:val="26"/>
        </w:rPr>
        <w:t xml:space="preserve">  </w:t>
      </w:r>
      <w:r w:rsidR="00CD6EDC" w:rsidRPr="00CD6EDC">
        <w:rPr>
          <w:rStyle w:val="a4"/>
          <w:rFonts w:ascii="Arial" w:hAnsi="Arial" w:cs="Arial"/>
          <w:b/>
          <w:color w:val="000000"/>
          <w:sz w:val="26"/>
          <w:szCs w:val="26"/>
        </w:rPr>
        <w:t>Где можно получить перечни документов для подачи заявки?</w:t>
      </w:r>
      <w:r w:rsidR="00CD6EDC" w:rsidRPr="00CD6EDC">
        <w:rPr>
          <w:rStyle w:val="apple-converted-space"/>
          <w:rFonts w:ascii="Arial" w:hAnsi="Arial" w:cs="Arial"/>
          <w:b w:val="0"/>
          <w:bCs w:val="0"/>
          <w:color w:val="000000"/>
          <w:sz w:val="26"/>
          <w:szCs w:val="26"/>
        </w:rPr>
        <w:t> </w:t>
      </w:r>
    </w:p>
    <w:p w:rsidR="00CD6EDC" w:rsidRPr="00CD6EDC" w:rsidRDefault="008C4735" w:rsidP="001B5F9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D6EDC">
        <w:rPr>
          <w:rFonts w:ascii="Times New Roman" w:hAnsi="Times New Roman" w:cs="Times New Roman"/>
          <w:sz w:val="23"/>
          <w:szCs w:val="23"/>
        </w:rPr>
        <w:t xml:space="preserve"> </w:t>
      </w:r>
      <w:r w:rsidR="00CD6EDC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по телефону единого </w:t>
      </w:r>
      <w:r w:rsidR="00CD6EDC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val="en-US"/>
        </w:rPr>
        <w:t>CALL</w:t>
      </w:r>
      <w:r w:rsidR="00CD6EDC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-центра 8 800 </w:t>
      </w:r>
      <w:r w:rsidR="00CD6EDC" w:rsidRPr="00CD6EDC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250 98 66;</w:t>
      </w:r>
    </w:p>
    <w:p w:rsidR="00CD6EDC" w:rsidRPr="00CD6EDC" w:rsidRDefault="00CD6EDC" w:rsidP="001B5F9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на сайте ООО «Энергия-Транзит»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www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val="en-US"/>
        </w:rPr>
        <w:t>e</w:t>
      </w:r>
      <w:r w:rsidRPr="00CD6EDC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-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val="en-US"/>
        </w:rPr>
        <w:t>tranzit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ru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 xml:space="preserve"> в рубрике «Потребителю</w:t>
      </w:r>
      <w:r w:rsidRPr="00CD6EDC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» в разделе «технологи</w:t>
      </w: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ческое присоединение – типовые формы заявок</w:t>
      </w:r>
      <w:r w:rsidRPr="00CD6EDC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»;</w:t>
      </w:r>
    </w:p>
    <w:p w:rsidR="00CD6EDC" w:rsidRPr="00CD6EDC" w:rsidRDefault="00CD6EDC" w:rsidP="001B5F9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у специалиста</w:t>
      </w:r>
      <w:r w:rsidRPr="00CD6EDC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, при личном обращении в Центры/пункты обслуживания клиентов;</w:t>
      </w:r>
    </w:p>
    <w:p w:rsidR="00D95735" w:rsidRPr="00CD6EDC" w:rsidRDefault="00CD6EDC" w:rsidP="001B5F9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D6EDC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при направлении заявки с неполным комплектом документов, перечень недостающих документов указывается в письме, направляемом почтовой доставкой.</w:t>
      </w:r>
    </w:p>
    <w:p w:rsidR="0093265E" w:rsidRDefault="0093265E" w:rsidP="001B5F9D">
      <w:pPr>
        <w:pStyle w:val="a5"/>
        <w:spacing w:before="0" w:beforeAutospacing="0" w:after="0" w:afterAutospacing="0" w:line="276" w:lineRule="auto"/>
        <w:textAlignment w:val="baseline"/>
        <w:rPr>
          <w:sz w:val="20"/>
          <w:szCs w:val="20"/>
        </w:rPr>
      </w:pPr>
    </w:p>
    <w:p w:rsidR="00D95735" w:rsidRDefault="00D95735" w:rsidP="001B5F9D">
      <w:pPr>
        <w:pStyle w:val="a5"/>
        <w:spacing w:before="0" w:beforeAutospacing="0" w:after="0" w:afterAutospacing="0" w:line="276" w:lineRule="auto"/>
        <w:textAlignment w:val="baseline"/>
        <w:rPr>
          <w:sz w:val="20"/>
          <w:szCs w:val="20"/>
        </w:rPr>
      </w:pPr>
    </w:p>
    <w:p w:rsidR="00C27988" w:rsidRPr="00C27988" w:rsidRDefault="001B5F9D" w:rsidP="00C279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- </w:t>
      </w:r>
      <w:r w:rsidR="00C27988" w:rsidRPr="00C27988">
        <w:rPr>
          <w:rFonts w:ascii="Arial" w:eastAsia="Times New Roman" w:hAnsi="Arial" w:cs="Arial"/>
          <w:b/>
          <w:bCs/>
          <w:color w:val="000000"/>
          <w:sz w:val="26"/>
          <w:szCs w:val="26"/>
        </w:rPr>
        <w:t>Что нужно иметь при себе при получении подготовленных документов о технологическом присоединении?</w:t>
      </w:r>
    </w:p>
    <w:p w:rsidR="00C27988" w:rsidRPr="00C27988" w:rsidRDefault="00C27988" w:rsidP="00C27988">
      <w:pPr>
        <w:numPr>
          <w:ilvl w:val="0"/>
          <w:numId w:val="4"/>
        </w:numPr>
        <w:spacing w:before="100" w:beforeAutospacing="1" w:after="100" w:afterAutospacing="1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7988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паспорт;</w:t>
      </w:r>
    </w:p>
    <w:p w:rsidR="00C27988" w:rsidRPr="001B5F9D" w:rsidRDefault="00C27988" w:rsidP="00C27988">
      <w:pPr>
        <w:numPr>
          <w:ilvl w:val="0"/>
          <w:numId w:val="4"/>
        </w:numPr>
        <w:spacing w:before="100" w:beforeAutospacing="1" w:after="100" w:afterAutospacing="1" w:line="252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27988"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  <w:t>доверенность, заверенная печатью организации – для юридических лиц, нотариально заверенная – для физических лиц.</w:t>
      </w:r>
    </w:p>
    <w:p w:rsidR="001B5F9D" w:rsidRDefault="001B5F9D" w:rsidP="001B5F9D">
      <w:pPr>
        <w:spacing w:before="100" w:beforeAutospacing="1" w:after="100" w:afterAutospacing="1" w:line="252" w:lineRule="atLeast"/>
        <w:ind w:left="720"/>
        <w:textAlignment w:val="baseline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</w:p>
    <w:p w:rsidR="001B5F9D" w:rsidRDefault="001B5F9D" w:rsidP="001B5F9D">
      <w:pPr>
        <w:spacing w:before="100" w:beforeAutospacing="1" w:after="100" w:afterAutospacing="1" w:line="252" w:lineRule="atLeast"/>
        <w:ind w:left="720"/>
        <w:textAlignment w:val="baseline"/>
        <w:rPr>
          <w:rFonts w:ascii="Times New Roman" w:eastAsia="Times New Roman" w:hAnsi="Times New Roman" w:cs="Times New Roman"/>
          <w:iCs/>
          <w:color w:val="000000"/>
          <w:sz w:val="23"/>
          <w:szCs w:val="23"/>
        </w:rPr>
      </w:pPr>
    </w:p>
    <w:p w:rsidR="001B5F9D" w:rsidRDefault="001B5F9D" w:rsidP="001B5F9D">
      <w:pPr>
        <w:spacing w:after="0"/>
        <w:rPr>
          <w:rFonts w:ascii="Arial" w:eastAsia="Times New Roman" w:hAnsi="Arial" w:cs="Arial"/>
          <w:b/>
          <w:sz w:val="26"/>
          <w:szCs w:val="26"/>
          <w:bdr w:val="none" w:sz="0" w:space="0" w:color="auto" w:frame="1"/>
        </w:rPr>
      </w:pPr>
      <w:r>
        <w:rPr>
          <w:rFonts w:ascii="Arial" w:eastAsia="Times New Roman" w:hAnsi="Arial" w:cs="Arial"/>
          <w:b/>
          <w:sz w:val="26"/>
          <w:szCs w:val="26"/>
          <w:bdr w:val="none" w:sz="0" w:space="0" w:color="auto" w:frame="1"/>
        </w:rPr>
        <w:t xml:space="preserve"> - </w:t>
      </w:r>
      <w:r w:rsidRPr="001B5F9D">
        <w:rPr>
          <w:rFonts w:ascii="Arial" w:eastAsia="Times New Roman" w:hAnsi="Arial" w:cs="Arial"/>
          <w:b/>
          <w:sz w:val="26"/>
          <w:szCs w:val="26"/>
          <w:bdr w:val="none" w:sz="0" w:space="0" w:color="auto" w:frame="1"/>
        </w:rPr>
        <w:t>Что такое «граница балансовой принадлежности»?</w:t>
      </w:r>
    </w:p>
    <w:p w:rsidR="001B5F9D" w:rsidRPr="001B5F9D" w:rsidRDefault="001B5F9D" w:rsidP="001B5F9D">
      <w:pPr>
        <w:spacing w:after="0"/>
        <w:rPr>
          <w:rFonts w:ascii="Arial" w:eastAsia="Times New Roman" w:hAnsi="Arial" w:cs="Arial"/>
          <w:b/>
          <w:sz w:val="26"/>
          <w:szCs w:val="26"/>
        </w:rPr>
      </w:pPr>
    </w:p>
    <w:p w:rsidR="001B5F9D" w:rsidRPr="001B5F9D" w:rsidRDefault="001B5F9D" w:rsidP="001B5F9D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C3E40"/>
          <w:sz w:val="23"/>
          <w:szCs w:val="23"/>
        </w:rPr>
        <w:t xml:space="preserve">       </w:t>
      </w:r>
      <w:proofErr w:type="gramStart"/>
      <w:r w:rsidRPr="001B5F9D">
        <w:rPr>
          <w:rFonts w:ascii="Times New Roman" w:eastAsia="Times New Roman" w:hAnsi="Times New Roman" w:cs="Times New Roman"/>
          <w:sz w:val="23"/>
          <w:szCs w:val="23"/>
        </w:rPr>
        <w:t>Граница балансовой принадлежности -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основании, определяющая границу эксплуатационной ответственности между сетевой организацией и потребителем услуг по передаче электрической энергии (потребителем электрической энергии, в интересах которого заключается договор об оказании услуг по передаче электрической энергии) за состояние и обслуживание электроустановок.</w:t>
      </w:r>
      <w:proofErr w:type="gramEnd"/>
    </w:p>
    <w:p w:rsidR="001B5F9D" w:rsidRPr="00C27988" w:rsidRDefault="001B5F9D" w:rsidP="001B5F9D">
      <w:pPr>
        <w:spacing w:before="100" w:beforeAutospacing="1" w:after="100" w:afterAutospacing="1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sectPr w:rsidR="001B5F9D" w:rsidRPr="00C27988" w:rsidSect="008C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D1A"/>
    <w:multiLevelType w:val="multilevel"/>
    <w:tmpl w:val="6866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163694"/>
    <w:multiLevelType w:val="multilevel"/>
    <w:tmpl w:val="0CC2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3D348A"/>
    <w:multiLevelType w:val="multilevel"/>
    <w:tmpl w:val="B394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734D2A"/>
    <w:multiLevelType w:val="multilevel"/>
    <w:tmpl w:val="0286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078"/>
    <w:rsid w:val="0000144D"/>
    <w:rsid w:val="0002214C"/>
    <w:rsid w:val="000229BD"/>
    <w:rsid w:val="00053F6E"/>
    <w:rsid w:val="001538CF"/>
    <w:rsid w:val="001547B6"/>
    <w:rsid w:val="00163312"/>
    <w:rsid w:val="00163B20"/>
    <w:rsid w:val="00165B16"/>
    <w:rsid w:val="001838D6"/>
    <w:rsid w:val="001B5F9D"/>
    <w:rsid w:val="001C04EB"/>
    <w:rsid w:val="002575D8"/>
    <w:rsid w:val="002925C6"/>
    <w:rsid w:val="00293257"/>
    <w:rsid w:val="00337F1A"/>
    <w:rsid w:val="003769A4"/>
    <w:rsid w:val="00387916"/>
    <w:rsid w:val="0039146B"/>
    <w:rsid w:val="00414C18"/>
    <w:rsid w:val="00417549"/>
    <w:rsid w:val="00444675"/>
    <w:rsid w:val="00496EEA"/>
    <w:rsid w:val="004F31E2"/>
    <w:rsid w:val="00517459"/>
    <w:rsid w:val="00537809"/>
    <w:rsid w:val="005568E4"/>
    <w:rsid w:val="005651E6"/>
    <w:rsid w:val="00616DE7"/>
    <w:rsid w:val="00631E92"/>
    <w:rsid w:val="006401A4"/>
    <w:rsid w:val="006B1A2E"/>
    <w:rsid w:val="006D3782"/>
    <w:rsid w:val="006E00B8"/>
    <w:rsid w:val="006E0BA9"/>
    <w:rsid w:val="006E7A82"/>
    <w:rsid w:val="006F0646"/>
    <w:rsid w:val="00715662"/>
    <w:rsid w:val="007219D3"/>
    <w:rsid w:val="00722F01"/>
    <w:rsid w:val="007A0625"/>
    <w:rsid w:val="007D427D"/>
    <w:rsid w:val="00823377"/>
    <w:rsid w:val="008A1E4F"/>
    <w:rsid w:val="008A5FD8"/>
    <w:rsid w:val="008B0CC2"/>
    <w:rsid w:val="008C4735"/>
    <w:rsid w:val="008C6878"/>
    <w:rsid w:val="009001B5"/>
    <w:rsid w:val="0093265E"/>
    <w:rsid w:val="0095497F"/>
    <w:rsid w:val="00960D42"/>
    <w:rsid w:val="00983C1B"/>
    <w:rsid w:val="009A1293"/>
    <w:rsid w:val="009A2048"/>
    <w:rsid w:val="009B3AE5"/>
    <w:rsid w:val="00A57078"/>
    <w:rsid w:val="00A75BA7"/>
    <w:rsid w:val="00B42B5B"/>
    <w:rsid w:val="00B93B57"/>
    <w:rsid w:val="00BB525C"/>
    <w:rsid w:val="00C241DD"/>
    <w:rsid w:val="00C27988"/>
    <w:rsid w:val="00CD6EDC"/>
    <w:rsid w:val="00D37C2F"/>
    <w:rsid w:val="00D60B53"/>
    <w:rsid w:val="00D95735"/>
    <w:rsid w:val="00DA4E06"/>
    <w:rsid w:val="00DE0DFE"/>
    <w:rsid w:val="00DF5A4A"/>
    <w:rsid w:val="00E12AAD"/>
    <w:rsid w:val="00E22FCE"/>
    <w:rsid w:val="00E3006E"/>
    <w:rsid w:val="00E966DD"/>
    <w:rsid w:val="00E97D01"/>
    <w:rsid w:val="00ED30A2"/>
    <w:rsid w:val="00ED6529"/>
    <w:rsid w:val="00F10212"/>
    <w:rsid w:val="00F342F3"/>
    <w:rsid w:val="00F6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54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C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2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0A2"/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4F31E2"/>
    <w:rPr>
      <w:b/>
      <w:bCs/>
    </w:rPr>
  </w:style>
  <w:style w:type="paragraph" w:styleId="a5">
    <w:name w:val="Normal (Web)"/>
    <w:basedOn w:val="a"/>
    <w:uiPriority w:val="99"/>
    <w:unhideWhenUsed/>
    <w:rsid w:val="004F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1E2"/>
  </w:style>
  <w:style w:type="character" w:styleId="a6">
    <w:name w:val="Hyperlink"/>
    <w:basedOn w:val="a0"/>
    <w:uiPriority w:val="99"/>
    <w:semiHidden/>
    <w:unhideWhenUsed/>
    <w:rsid w:val="004F31E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4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214C"/>
    <w:rPr>
      <w:rFonts w:eastAsia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8C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6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birukova</dc:creator>
  <cp:keywords/>
  <dc:description/>
  <cp:lastModifiedBy>birukova</cp:lastModifiedBy>
  <cp:revision>33</cp:revision>
  <cp:lastPrinted>2016-03-31T02:58:00Z</cp:lastPrinted>
  <dcterms:created xsi:type="dcterms:W3CDTF">2015-06-01T04:33:00Z</dcterms:created>
  <dcterms:modified xsi:type="dcterms:W3CDTF">2016-03-31T03:37:00Z</dcterms:modified>
</cp:coreProperties>
</file>